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4434" w14:textId="77777777" w:rsidR="003E204D" w:rsidRPr="003A345A" w:rsidRDefault="008B214E" w:rsidP="003A345A">
      <w:pPr>
        <w:jc w:val="center"/>
        <w:rPr>
          <w:rFonts w:eastAsia="Arial Unicode MS"/>
          <w:b/>
          <w:bCs/>
          <w:color w:val="336699"/>
          <w:sz w:val="28"/>
          <w:szCs w:val="28"/>
          <w:u w:val="single"/>
        </w:rPr>
      </w:pPr>
      <w:r w:rsidRPr="003A345A">
        <w:rPr>
          <w:b/>
          <w:bCs/>
          <w:color w:val="336699"/>
          <w:sz w:val="28"/>
          <w:szCs w:val="28"/>
          <w:u w:val="single"/>
        </w:rPr>
        <w:t>Декларация за съответствие:</w:t>
      </w:r>
    </w:p>
    <w:p w14:paraId="27944435" w14:textId="77777777" w:rsidR="6CE82F2F" w:rsidRPr="00C13AAD" w:rsidRDefault="6CE82F2F" w:rsidP="00754FE8">
      <w:pPr>
        <w:jc w:val="center"/>
        <w:rPr>
          <w:sz w:val="19"/>
          <w:szCs w:val="19"/>
        </w:rPr>
      </w:pPr>
      <w:r w:rsidRPr="00C13AAD">
        <w:rPr>
          <w:sz w:val="19"/>
          <w:szCs w:val="19"/>
        </w:rPr>
        <w:t>(По отношение на одобрение на храни, миграция и проследяване)</w:t>
      </w:r>
    </w:p>
    <w:p w14:paraId="27944436" w14:textId="77777777" w:rsidR="003E204D" w:rsidRPr="00C13AAD" w:rsidRDefault="003E204D" w:rsidP="006106C7">
      <w:pPr>
        <w:ind w:left="-450"/>
        <w:jc w:val="center"/>
        <w:rPr>
          <w:sz w:val="19"/>
          <w:szCs w:val="19"/>
          <w:lang w:val="en-US" w:bidi="en-US"/>
        </w:rPr>
      </w:pPr>
    </w:p>
    <w:p w14:paraId="27944437" w14:textId="7F9A17AA" w:rsidR="003E204D" w:rsidRPr="00C13AAD" w:rsidRDefault="00C404DE" w:rsidP="006106C7">
      <w:pPr>
        <w:ind w:left="-450" w:right="-252"/>
        <w:jc w:val="center"/>
        <w:rPr>
          <w:i/>
          <w:sz w:val="19"/>
          <w:szCs w:val="19"/>
        </w:rPr>
      </w:pPr>
      <w:r w:rsidRPr="00C13AAD">
        <w:rPr>
          <w:sz w:val="19"/>
          <w:szCs w:val="19"/>
        </w:rPr>
        <w:t>Регламент (ЕО)</w:t>
      </w:r>
      <w:r w:rsidRPr="00C13AAD">
        <w:rPr>
          <w:b/>
          <w:bCs/>
          <w:sz w:val="19"/>
          <w:szCs w:val="19"/>
        </w:rPr>
        <w:t xml:space="preserve"> № 10/2011</w:t>
      </w:r>
      <w:r w:rsidRPr="00C13AAD">
        <w:rPr>
          <w:sz w:val="19"/>
          <w:szCs w:val="19"/>
        </w:rPr>
        <w:t xml:space="preserve"> на Европейската комисия относно пластмасовите материали и предмети, предназначени да влязат в контакт с храни, и неговите изменения до и включително </w:t>
      </w:r>
      <w:r w:rsidRPr="00C13AAD">
        <w:rPr>
          <w:b/>
          <w:bCs/>
          <w:sz w:val="19"/>
          <w:szCs w:val="19"/>
        </w:rPr>
        <w:t>(ЕО) № 2020/1245</w:t>
      </w:r>
      <w:r w:rsidRPr="00C13AAD">
        <w:rPr>
          <w:sz w:val="19"/>
          <w:szCs w:val="19"/>
        </w:rPr>
        <w:t xml:space="preserve"> </w:t>
      </w:r>
      <w:r w:rsidRPr="00C13AAD">
        <w:rPr>
          <w:b/>
          <w:bCs/>
          <w:sz w:val="19"/>
          <w:szCs w:val="19"/>
        </w:rPr>
        <w:t>от 02 септември 2020 г.</w:t>
      </w:r>
    </w:p>
    <w:p w14:paraId="27944439" w14:textId="77777777" w:rsidR="003E204D" w:rsidRPr="00C13AAD" w:rsidRDefault="003E204D" w:rsidP="006106C7">
      <w:pPr>
        <w:tabs>
          <w:tab w:val="left" w:pos="5103"/>
        </w:tabs>
        <w:ind w:left="-450"/>
        <w:jc w:val="center"/>
        <w:rPr>
          <w:sz w:val="19"/>
          <w:szCs w:val="19"/>
        </w:rPr>
      </w:pPr>
      <w:r w:rsidRPr="00C13AAD">
        <w:rPr>
          <w:sz w:val="19"/>
          <w:szCs w:val="19"/>
        </w:rPr>
        <w:t>и</w:t>
      </w:r>
    </w:p>
    <w:p w14:paraId="2794443B" w14:textId="77BCDF01" w:rsidR="003E204D" w:rsidRPr="00C13AAD" w:rsidRDefault="003E204D" w:rsidP="006106C7">
      <w:pPr>
        <w:tabs>
          <w:tab w:val="left" w:pos="5103"/>
        </w:tabs>
        <w:ind w:left="-450"/>
        <w:jc w:val="center"/>
        <w:rPr>
          <w:sz w:val="19"/>
          <w:szCs w:val="19"/>
        </w:rPr>
      </w:pPr>
      <w:r w:rsidRPr="00C13AAD">
        <w:rPr>
          <w:b/>
          <w:bCs/>
          <w:sz w:val="19"/>
          <w:szCs w:val="19"/>
        </w:rPr>
        <w:t>Регламент (ЕО) № 1935/2004</w:t>
      </w:r>
      <w:r w:rsidRPr="00C13AAD">
        <w:rPr>
          <w:sz w:val="19"/>
          <w:szCs w:val="19"/>
        </w:rPr>
        <w:t xml:space="preserve"> относно материалите и предметите, предназначени за контакт с храни</w:t>
      </w:r>
    </w:p>
    <w:p w14:paraId="2794443D" w14:textId="77777777" w:rsidR="003E204D" w:rsidRPr="00C13AAD" w:rsidRDefault="003E204D" w:rsidP="006106C7">
      <w:pPr>
        <w:ind w:left="-450"/>
        <w:jc w:val="center"/>
        <w:rPr>
          <w:sz w:val="19"/>
          <w:szCs w:val="19"/>
        </w:rPr>
      </w:pPr>
      <w:r w:rsidRPr="00C13AAD">
        <w:rPr>
          <w:sz w:val="19"/>
          <w:szCs w:val="19"/>
        </w:rPr>
        <w:t>и</w:t>
      </w:r>
    </w:p>
    <w:p w14:paraId="2794443F" w14:textId="02E71FD5" w:rsidR="003E204D" w:rsidRPr="00C13AAD" w:rsidRDefault="003E204D" w:rsidP="006106C7">
      <w:pPr>
        <w:ind w:left="-450"/>
        <w:jc w:val="center"/>
        <w:rPr>
          <w:sz w:val="19"/>
          <w:szCs w:val="19"/>
        </w:rPr>
      </w:pPr>
      <w:r w:rsidRPr="00C13AAD">
        <w:rPr>
          <w:b/>
          <w:bCs/>
          <w:sz w:val="19"/>
          <w:szCs w:val="19"/>
        </w:rPr>
        <w:t>Регламент (ЕО) № 2023/2006</w:t>
      </w:r>
      <w:r w:rsidRPr="00C13AAD">
        <w:rPr>
          <w:sz w:val="19"/>
          <w:szCs w:val="19"/>
        </w:rPr>
        <w:t xml:space="preserve"> относно добрите производствени практики за материали и предмети, предназначени за контакт с храни</w:t>
      </w:r>
    </w:p>
    <w:p w14:paraId="27944440" w14:textId="3030BB4D" w:rsidR="003E204D" w:rsidRDefault="00CC247F" w:rsidP="006106C7">
      <w:pPr>
        <w:ind w:left="-450"/>
        <w:jc w:val="center"/>
        <w:rPr>
          <w:sz w:val="19"/>
          <w:szCs w:val="19"/>
          <w:lang w:bidi="en-US"/>
        </w:rPr>
      </w:pPr>
      <w:r>
        <w:rPr>
          <w:sz w:val="19"/>
          <w:szCs w:val="19"/>
          <w:lang w:bidi="en-US"/>
        </w:rPr>
        <w:t>и</w:t>
      </w:r>
    </w:p>
    <w:p w14:paraId="5DF5C386" w14:textId="09B7AAAA" w:rsidR="00CC247F" w:rsidRPr="00220595" w:rsidRDefault="00CC247F" w:rsidP="006106C7">
      <w:pPr>
        <w:ind w:left="-450"/>
        <w:jc w:val="center"/>
        <w:rPr>
          <w:sz w:val="19"/>
          <w:szCs w:val="19"/>
          <w:lang w:bidi="en-US"/>
        </w:rPr>
      </w:pPr>
      <w:r w:rsidRPr="00220595">
        <w:rPr>
          <w:b/>
          <w:sz w:val="19"/>
          <w:szCs w:val="19"/>
          <w:lang w:bidi="en-US"/>
        </w:rPr>
        <w:t>Регламент (ЕО) № 282/2008</w:t>
      </w:r>
      <w:r w:rsidRPr="00CC247F">
        <w:rPr>
          <w:sz w:val="19"/>
          <w:szCs w:val="19"/>
          <w:lang w:bidi="en-US"/>
        </w:rPr>
        <w:t xml:space="preserve"> относно рециклирани пластмасови материали и предмети, предназначени да влязат в контакт с храни и за изменение на Регламент (ЕО) № 2023/2006</w:t>
      </w:r>
    </w:p>
    <w:p w14:paraId="27944442" w14:textId="296E7DF4" w:rsidR="003E204D" w:rsidRPr="00C13AAD" w:rsidRDefault="003E204D" w:rsidP="006106C7">
      <w:pPr>
        <w:ind w:left="-450"/>
        <w:rPr>
          <w:b/>
          <w:bCs/>
          <w:sz w:val="19"/>
          <w:szCs w:val="19"/>
          <w:lang w:val="en-US" w:bidi="en-US"/>
        </w:rPr>
      </w:pPr>
    </w:p>
    <w:p w14:paraId="27944443" w14:textId="56D0F1C4" w:rsidR="003E204D" w:rsidRPr="00C13AAD" w:rsidRDefault="000C2365" w:rsidP="007504D9">
      <w:pPr>
        <w:ind w:left="-450"/>
        <w:rPr>
          <w:sz w:val="19"/>
          <w:szCs w:val="19"/>
        </w:rPr>
      </w:pPr>
      <w:r w:rsidRPr="00C13AAD">
        <w:rPr>
          <w:sz w:val="19"/>
          <w:szCs w:val="19"/>
        </w:rPr>
        <w:t>Опаковане:</w:t>
      </w:r>
      <w:r w:rsidRPr="00C13AAD">
        <w:rPr>
          <w:sz w:val="19"/>
          <w:szCs w:val="19"/>
        </w:rPr>
        <w:tab/>
      </w:r>
      <w:r w:rsidR="00356C72" w:rsidRPr="00356C72">
        <w:rPr>
          <w:sz w:val="19"/>
          <w:szCs w:val="19"/>
        </w:rPr>
        <w:t>Зелени пластмасови каси от серията EPS за многократна употреба</w:t>
      </w:r>
      <w:r w:rsidR="00356C72">
        <w:t>. </w:t>
      </w:r>
    </w:p>
    <w:p w14:paraId="09BC2851" w14:textId="77777777" w:rsidR="00CC247F" w:rsidRDefault="000C2365" w:rsidP="000C2365">
      <w:pPr>
        <w:ind w:left="-450"/>
        <w:rPr>
          <w:sz w:val="19"/>
          <w:szCs w:val="19"/>
        </w:rPr>
      </w:pPr>
      <w:r w:rsidRPr="00C13AAD">
        <w:rPr>
          <w:sz w:val="19"/>
          <w:szCs w:val="19"/>
        </w:rPr>
        <w:t>Материал:</w:t>
      </w:r>
      <w:r w:rsidRPr="00C13AAD">
        <w:rPr>
          <w:sz w:val="19"/>
          <w:szCs w:val="19"/>
        </w:rPr>
        <w:tab/>
      </w:r>
      <w:r w:rsidR="00CC247F" w:rsidRPr="00CC247F">
        <w:rPr>
          <w:sz w:val="19"/>
          <w:szCs w:val="19"/>
        </w:rPr>
        <w:t>необработен HDPE, рециклиран пластмасов гранулат и цветна основна партида.</w:t>
      </w:r>
    </w:p>
    <w:p w14:paraId="27944444" w14:textId="1263596F" w:rsidR="00F07485" w:rsidRPr="00C13AAD" w:rsidRDefault="000C2365" w:rsidP="00220595">
      <w:pPr>
        <w:ind w:left="-450" w:firstLine="1159"/>
        <w:rPr>
          <w:sz w:val="19"/>
          <w:szCs w:val="19"/>
        </w:rPr>
      </w:pPr>
      <w:r w:rsidRPr="00C13AAD">
        <w:rPr>
          <w:sz w:val="19"/>
          <w:szCs w:val="19"/>
        </w:rPr>
        <w:t xml:space="preserve">Полиетилен с висока плътност - HDPE с цветово кодирана основна партида. </w:t>
      </w:r>
    </w:p>
    <w:p w14:paraId="47FE2493" w14:textId="77777777" w:rsidR="00CC247F" w:rsidRDefault="003E204D" w:rsidP="00CC247F">
      <w:pPr>
        <w:ind w:left="709"/>
        <w:rPr>
          <w:sz w:val="19"/>
          <w:szCs w:val="19"/>
        </w:rPr>
      </w:pPr>
      <w:r w:rsidRPr="00C13AAD">
        <w:rPr>
          <w:sz w:val="19"/>
          <w:szCs w:val="19"/>
        </w:rPr>
        <w:t xml:space="preserve">Този материал съдържа добавки, разрешени от Регламент ЕО № 10/2011, регламентирани със специфична граница на миграция, и може да съдържа вещества, разрешени също като хранителни добавки („Добавки с двойна употреба“): E170, E171, E172, E173, E570 и E551. </w:t>
      </w:r>
    </w:p>
    <w:p w14:paraId="27944445" w14:textId="02AF1E7E" w:rsidR="00EE4FE2" w:rsidRPr="00CC247F" w:rsidRDefault="00CC247F" w:rsidP="00CC247F">
      <w:pPr>
        <w:ind w:left="709"/>
        <w:rPr>
          <w:sz w:val="19"/>
          <w:szCs w:val="19"/>
        </w:rPr>
      </w:pPr>
      <w:r w:rsidRPr="00CC247F">
        <w:rPr>
          <w:sz w:val="19"/>
          <w:szCs w:val="19"/>
        </w:rPr>
        <w:t>Всички</w:t>
      </w:r>
      <w:r>
        <w:rPr>
          <w:sz w:val="19"/>
          <w:szCs w:val="19"/>
        </w:rPr>
        <w:t xml:space="preserve"> рециклирани пластмасови гранулати</w:t>
      </w:r>
      <w:r w:rsidRPr="00CC247F">
        <w:rPr>
          <w:sz w:val="19"/>
          <w:szCs w:val="19"/>
        </w:rPr>
        <w:t xml:space="preserve"> произхождат от EPS тави и се произвеждат в разрешен процес на рециклиране съгласно Регламент (ЕО) № 282/2008, посочен под регистрационен номер на ЕС RECYC0142.</w:t>
      </w:r>
    </w:p>
    <w:p w14:paraId="27944446" w14:textId="50B45DB5" w:rsidR="00BF1524" w:rsidRPr="00C13AAD" w:rsidRDefault="000C2365" w:rsidP="00EE4FE2">
      <w:pPr>
        <w:ind w:left="709" w:hanging="1135"/>
        <w:rPr>
          <w:iCs/>
          <w:sz w:val="19"/>
          <w:szCs w:val="19"/>
        </w:rPr>
      </w:pPr>
      <w:r w:rsidRPr="00C13AAD">
        <w:rPr>
          <w:sz w:val="19"/>
          <w:szCs w:val="19"/>
        </w:rPr>
        <w:t>С</w:t>
      </w:r>
      <w:r w:rsidR="00C13AAD" w:rsidRPr="00C13AAD">
        <w:rPr>
          <w:sz w:val="19"/>
          <w:szCs w:val="19"/>
        </w:rPr>
        <w:t xml:space="preserve">ъхранение: </w:t>
      </w:r>
      <w:r w:rsidRPr="00C13AAD">
        <w:rPr>
          <w:sz w:val="19"/>
          <w:szCs w:val="19"/>
        </w:rPr>
        <w:t>От условия на охлаждане и замразяване (минимум -15°C/4°F) до стайна температура. Техническо време за съхранение 3 месеца. Не са подходящи за допълнителни производствени процеси като пастьоризация или стерилизация, или с изкуствено загряване над &gt; 30° С. Подходящи за приложения на открито.</w:t>
      </w:r>
    </w:p>
    <w:p w14:paraId="27944447" w14:textId="77777777" w:rsidR="00BF1524" w:rsidRPr="00EF43CD" w:rsidRDefault="00BF1524" w:rsidP="00BF1524">
      <w:pPr>
        <w:ind w:left="1701" w:hanging="2127"/>
        <w:rPr>
          <w:sz w:val="19"/>
          <w:szCs w:val="19"/>
          <w:lang w:bidi="en-US"/>
        </w:rPr>
      </w:pPr>
    </w:p>
    <w:p w14:paraId="27944448" w14:textId="3C3FD349" w:rsidR="00253910" w:rsidRPr="00C13AAD" w:rsidRDefault="00EE4FE2" w:rsidP="00253910">
      <w:pPr>
        <w:ind w:left="-426"/>
        <w:rPr>
          <w:iCs/>
          <w:sz w:val="19"/>
          <w:szCs w:val="19"/>
        </w:rPr>
      </w:pPr>
      <w:r w:rsidRPr="00C13AAD">
        <w:rPr>
          <w:sz w:val="19"/>
          <w:szCs w:val="19"/>
        </w:rPr>
        <w:t>Съответствието е проверено чрез цялостно и специфично тестване на миграцията, като се прилага съотношение на повърхността към обема от 6 дм</w:t>
      </w:r>
      <w:r w:rsidRPr="00C13AAD">
        <w:rPr>
          <w:sz w:val="19"/>
          <w:szCs w:val="19"/>
          <w:vertAlign w:val="superscript"/>
        </w:rPr>
        <w:t>2</w:t>
      </w:r>
      <w:r w:rsidRPr="00C13AAD">
        <w:rPr>
          <w:sz w:val="19"/>
          <w:szCs w:val="19"/>
        </w:rPr>
        <w:t xml:space="preserve"> на кг храна. Условията за тестване са избрани в най-лошия сценарий с водни симулатори - оцетна киселина</w:t>
      </w:r>
      <w:r w:rsidR="00262F1E">
        <w:rPr>
          <w:sz w:val="19"/>
          <w:szCs w:val="19"/>
        </w:rPr>
        <w:t>,</w:t>
      </w:r>
      <w:r w:rsidRPr="00C13AAD">
        <w:rPr>
          <w:sz w:val="19"/>
          <w:szCs w:val="19"/>
        </w:rPr>
        <w:t xml:space="preserve"> етанол</w:t>
      </w:r>
      <w:r w:rsidR="00853BEB">
        <w:rPr>
          <w:sz w:val="19"/>
          <w:szCs w:val="19"/>
        </w:rPr>
        <w:t xml:space="preserve"> и изооктан.</w:t>
      </w:r>
      <w:r w:rsidRPr="00C13AAD">
        <w:rPr>
          <w:sz w:val="19"/>
          <w:szCs w:val="19"/>
        </w:rPr>
        <w:t xml:space="preserve"> </w:t>
      </w:r>
      <w:r w:rsidR="00853BEB">
        <w:rPr>
          <w:sz w:val="19"/>
          <w:szCs w:val="19"/>
        </w:rPr>
        <w:t>Т</w:t>
      </w:r>
      <w:r w:rsidRPr="00C13AAD">
        <w:rPr>
          <w:sz w:val="19"/>
          <w:szCs w:val="19"/>
        </w:rPr>
        <w:t>естът се извършва трикратно</w:t>
      </w:r>
      <w:r w:rsidR="00853BEB">
        <w:rPr>
          <w:sz w:val="19"/>
          <w:szCs w:val="19"/>
        </w:rPr>
        <w:t xml:space="preserve"> </w:t>
      </w:r>
      <w:r w:rsidRPr="00C13AAD">
        <w:rPr>
          <w:sz w:val="19"/>
          <w:szCs w:val="19"/>
        </w:rPr>
        <w:t xml:space="preserve">от Intertek Laboratories, Холандия. Резултатите от тестовете са в рамките на определените общи и специфични граници на миграция. </w:t>
      </w:r>
    </w:p>
    <w:p w14:paraId="27944449" w14:textId="77777777" w:rsidR="00EE4FE2" w:rsidRPr="00EF43CD" w:rsidRDefault="00EE4FE2" w:rsidP="00917211">
      <w:pPr>
        <w:ind w:hanging="426"/>
        <w:rPr>
          <w:iCs/>
          <w:sz w:val="19"/>
          <w:szCs w:val="19"/>
        </w:rPr>
      </w:pPr>
    </w:p>
    <w:p w14:paraId="2794444A" w14:textId="77777777" w:rsidR="00BF1524" w:rsidRPr="00C13AAD" w:rsidRDefault="00BF1524" w:rsidP="00BF1524">
      <w:pPr>
        <w:ind w:left="-426"/>
        <w:rPr>
          <w:iCs/>
          <w:sz w:val="19"/>
          <w:szCs w:val="19"/>
        </w:rPr>
      </w:pPr>
      <w:r w:rsidRPr="00C13AAD">
        <w:rPr>
          <w:sz w:val="19"/>
          <w:szCs w:val="19"/>
        </w:rPr>
        <w:t>С оглед на това удостоверяваме, че всички наши опаковки и опаковъчни компоненти, които ще се използват за небелени и ненарязани плодове и зеленчуци и опаковани хранителни продукти, отговарят на изискванията на горното законодателство.</w:t>
      </w:r>
    </w:p>
    <w:p w14:paraId="2794444B" w14:textId="77777777" w:rsidR="003E204D" w:rsidRPr="00EF43CD" w:rsidRDefault="003E204D" w:rsidP="006106C7">
      <w:pPr>
        <w:ind w:left="-450"/>
        <w:rPr>
          <w:sz w:val="19"/>
          <w:szCs w:val="19"/>
          <w:lang w:bidi="en-US"/>
        </w:rPr>
      </w:pPr>
    </w:p>
    <w:p w14:paraId="0E29F598" w14:textId="77777777" w:rsidR="009E6F4B" w:rsidRPr="00C13AAD" w:rsidRDefault="003E204D" w:rsidP="009E6F4B">
      <w:pPr>
        <w:ind w:left="-450"/>
        <w:rPr>
          <w:sz w:val="19"/>
          <w:szCs w:val="19"/>
        </w:rPr>
      </w:pPr>
      <w:r w:rsidRPr="00C13AAD">
        <w:rPr>
          <w:sz w:val="19"/>
          <w:szCs w:val="19"/>
        </w:rPr>
        <w:t>Нашите опаковки са произведени в съответствие с добрата производствена практика, така че при нормални или предвидими условия на употреба, техните съставки да не мигрират към храни в количества, които биха могли:</w:t>
      </w:r>
    </w:p>
    <w:p w14:paraId="76FC4849" w14:textId="34E65248" w:rsidR="00C426F6" w:rsidRPr="00C13AAD" w:rsidRDefault="003E204D" w:rsidP="00C426F6">
      <w:pPr>
        <w:pStyle w:val="ListParagraph"/>
        <w:numPr>
          <w:ilvl w:val="0"/>
          <w:numId w:val="15"/>
        </w:numPr>
        <w:rPr>
          <w:rFonts w:ascii="Arial" w:hAnsi="Arial" w:cs="Arial"/>
          <w:sz w:val="19"/>
          <w:szCs w:val="19"/>
        </w:rPr>
      </w:pPr>
      <w:r w:rsidRPr="00C13AAD">
        <w:rPr>
          <w:rFonts w:ascii="Arial" w:hAnsi="Arial"/>
          <w:sz w:val="19"/>
          <w:szCs w:val="19"/>
        </w:rPr>
        <w:t>да застрашат човешкото здраве,</w:t>
      </w:r>
      <w:r w:rsidR="00EF43CD">
        <w:rPr>
          <w:rFonts w:ascii="Arial" w:hAnsi="Arial"/>
          <w:sz w:val="19"/>
          <w:szCs w:val="19"/>
          <w:lang w:val="nl-NL"/>
        </w:rPr>
        <w:t xml:space="preserve"> </w:t>
      </w:r>
    </w:p>
    <w:p w14:paraId="2794444E" w14:textId="10A2B945" w:rsidR="003E204D" w:rsidRPr="00C13AAD" w:rsidRDefault="003E204D" w:rsidP="00C426F6">
      <w:pPr>
        <w:pStyle w:val="ListParagraph"/>
        <w:numPr>
          <w:ilvl w:val="0"/>
          <w:numId w:val="15"/>
        </w:numPr>
        <w:rPr>
          <w:rFonts w:ascii="Arial" w:hAnsi="Arial" w:cs="Arial"/>
          <w:sz w:val="19"/>
          <w:szCs w:val="19"/>
        </w:rPr>
      </w:pPr>
      <w:r w:rsidRPr="00C13AAD">
        <w:rPr>
          <w:rFonts w:ascii="Arial" w:hAnsi="Arial"/>
          <w:sz w:val="19"/>
          <w:szCs w:val="19"/>
        </w:rPr>
        <w:t>да доведат до неприемлива промяна в състава на храните или влошаване на органолептичните им характеристики.</w:t>
      </w:r>
    </w:p>
    <w:p w14:paraId="2794444F" w14:textId="77777777" w:rsidR="003E204D" w:rsidRPr="00EF43CD" w:rsidRDefault="003E204D" w:rsidP="006106C7">
      <w:pPr>
        <w:ind w:left="-450"/>
        <w:rPr>
          <w:sz w:val="19"/>
          <w:szCs w:val="19"/>
          <w:lang w:bidi="en-US"/>
        </w:rPr>
      </w:pPr>
    </w:p>
    <w:p w14:paraId="27944450" w14:textId="77777777" w:rsidR="003E204D" w:rsidRPr="00C13AAD" w:rsidRDefault="003E204D" w:rsidP="006106C7">
      <w:pPr>
        <w:ind w:left="-450"/>
        <w:rPr>
          <w:sz w:val="19"/>
          <w:szCs w:val="19"/>
        </w:rPr>
      </w:pPr>
      <w:r w:rsidRPr="00C13AAD">
        <w:rPr>
          <w:sz w:val="19"/>
          <w:szCs w:val="19"/>
        </w:rPr>
        <w:t>Тази декларация не Ви освобождава от задължението и отговорността да проверите дали нашата опаковка е подходяща за Вашия продукт.</w:t>
      </w:r>
    </w:p>
    <w:p w14:paraId="27944451" w14:textId="77777777" w:rsidR="008663AD" w:rsidRPr="00C13AAD" w:rsidRDefault="008663AD" w:rsidP="006106C7">
      <w:pPr>
        <w:tabs>
          <w:tab w:val="left" w:pos="1620"/>
        </w:tabs>
        <w:ind w:left="-450"/>
        <w:rPr>
          <w:b/>
          <w:sz w:val="19"/>
          <w:szCs w:val="19"/>
        </w:rPr>
      </w:pPr>
    </w:p>
    <w:p w14:paraId="27944452" w14:textId="77997D45" w:rsidR="008663AD" w:rsidRPr="00C13AAD" w:rsidRDefault="008663AD" w:rsidP="006106C7">
      <w:pPr>
        <w:tabs>
          <w:tab w:val="left" w:pos="1620"/>
        </w:tabs>
        <w:ind w:left="-450"/>
        <w:jc w:val="right"/>
        <w:rPr>
          <w:sz w:val="19"/>
          <w:szCs w:val="19"/>
        </w:rPr>
      </w:pPr>
      <w:r w:rsidRPr="00C13AAD">
        <w:rPr>
          <w:b/>
          <w:sz w:val="19"/>
          <w:szCs w:val="19"/>
        </w:rPr>
        <w:t xml:space="preserve">Ще поддържаме адекватна документация за това удостоверение за проверка </w:t>
      </w:r>
      <w:r w:rsidR="00853BEB">
        <w:rPr>
          <w:b/>
          <w:sz w:val="19"/>
          <w:szCs w:val="19"/>
        </w:rPr>
        <w:t>от органите</w:t>
      </w:r>
      <w:r w:rsidRPr="00C13AAD">
        <w:rPr>
          <w:b/>
          <w:sz w:val="19"/>
          <w:szCs w:val="19"/>
        </w:rPr>
        <w:t>.</w:t>
      </w:r>
    </w:p>
    <w:p w14:paraId="27944454" w14:textId="10E4E62E" w:rsidR="003E204D" w:rsidRPr="00EF43CD" w:rsidRDefault="003E204D" w:rsidP="002658EB">
      <w:pPr>
        <w:pBdr>
          <w:bottom w:val="single" w:sz="4" w:space="1" w:color="0067B1"/>
        </w:pBdr>
        <w:ind w:left="-450"/>
        <w:rPr>
          <w:sz w:val="19"/>
          <w:szCs w:val="19"/>
          <w:lang w:bidi="en-US"/>
        </w:rPr>
      </w:pPr>
    </w:p>
    <w:p w14:paraId="0495B7F5" w14:textId="77777777" w:rsidR="00D8184A" w:rsidRPr="00EF43CD" w:rsidRDefault="00D8184A" w:rsidP="006106C7">
      <w:pPr>
        <w:ind w:left="-450"/>
        <w:rPr>
          <w:bCs/>
          <w:sz w:val="19"/>
          <w:szCs w:val="19"/>
          <w:lang w:bidi="en-US"/>
        </w:rPr>
      </w:pPr>
    </w:p>
    <w:p w14:paraId="27944455" w14:textId="2A045DF8" w:rsidR="003E204D" w:rsidRPr="00C13AAD" w:rsidRDefault="003E204D" w:rsidP="006106C7">
      <w:pPr>
        <w:ind w:left="-450"/>
        <w:rPr>
          <w:sz w:val="19"/>
          <w:szCs w:val="19"/>
        </w:rPr>
      </w:pPr>
      <w:r w:rsidRPr="00C13AAD">
        <w:rPr>
          <w:sz w:val="19"/>
          <w:szCs w:val="19"/>
        </w:rPr>
        <w:t xml:space="preserve">Сертифициран от: </w:t>
      </w:r>
    </w:p>
    <w:p w14:paraId="27944456" w14:textId="5EA8A9A4" w:rsidR="008663AD" w:rsidRPr="00C13AAD" w:rsidRDefault="00F07485" w:rsidP="006106C7">
      <w:pPr>
        <w:tabs>
          <w:tab w:val="left" w:pos="1620"/>
        </w:tabs>
        <w:ind w:left="-450"/>
        <w:rPr>
          <w:b/>
          <w:sz w:val="19"/>
          <w:szCs w:val="19"/>
        </w:rPr>
      </w:pPr>
      <w:r w:rsidRPr="00C13AAD">
        <w:rPr>
          <w:b/>
          <w:sz w:val="19"/>
          <w:szCs w:val="19"/>
        </w:rPr>
        <w:t xml:space="preserve">Euro Pool System </w:t>
      </w:r>
      <w:r w:rsidR="00864925">
        <w:rPr>
          <w:b/>
          <w:sz w:val="19"/>
          <w:szCs w:val="19"/>
          <w:lang w:val="en-US"/>
        </w:rPr>
        <w:t>Europe</w:t>
      </w:r>
      <w:r w:rsidRPr="00C13AAD">
        <w:rPr>
          <w:b/>
          <w:sz w:val="19"/>
          <w:szCs w:val="19"/>
        </w:rPr>
        <w:t xml:space="preserve"> BV.</w:t>
      </w:r>
    </w:p>
    <w:p w14:paraId="27944458" w14:textId="385F2942" w:rsidR="008663AD" w:rsidRPr="00C13AAD" w:rsidRDefault="008663AD" w:rsidP="002658EB">
      <w:pPr>
        <w:pBdr>
          <w:bottom w:val="single" w:sz="4" w:space="1" w:color="0067B1"/>
        </w:pBdr>
        <w:tabs>
          <w:tab w:val="left" w:pos="1620"/>
        </w:tabs>
        <w:ind w:left="-450"/>
        <w:rPr>
          <w:b/>
          <w:color w:val="0067B1"/>
          <w:sz w:val="19"/>
          <w:szCs w:val="19"/>
        </w:rPr>
      </w:pPr>
    </w:p>
    <w:p w14:paraId="1AA6DBFB" w14:textId="77777777" w:rsidR="002658EB" w:rsidRPr="00EF43CD" w:rsidRDefault="002658EB" w:rsidP="006106C7">
      <w:pPr>
        <w:tabs>
          <w:tab w:val="left" w:pos="1620"/>
        </w:tabs>
        <w:ind w:left="-450"/>
        <w:rPr>
          <w:sz w:val="19"/>
          <w:szCs w:val="19"/>
        </w:rPr>
      </w:pPr>
    </w:p>
    <w:p w14:paraId="27944459" w14:textId="17387981" w:rsidR="008663AD" w:rsidRPr="00C13AAD" w:rsidRDefault="008663AD" w:rsidP="006106C7">
      <w:pPr>
        <w:tabs>
          <w:tab w:val="left" w:pos="1620"/>
        </w:tabs>
        <w:ind w:left="-450"/>
        <w:rPr>
          <w:sz w:val="19"/>
          <w:szCs w:val="19"/>
        </w:rPr>
      </w:pPr>
      <w:r w:rsidRPr="00C13AAD">
        <w:rPr>
          <w:sz w:val="19"/>
          <w:szCs w:val="19"/>
        </w:rPr>
        <w:t>Име:</w:t>
      </w:r>
      <w:r w:rsidR="003A345A">
        <w:rPr>
          <w:sz w:val="19"/>
          <w:szCs w:val="19"/>
          <w:lang w:val="en-US"/>
        </w:rPr>
        <w:t xml:space="preserve">        </w:t>
      </w:r>
      <w:r w:rsidR="003A345A" w:rsidRPr="003A345A">
        <w:rPr>
          <w:sz w:val="19"/>
          <w:szCs w:val="19"/>
        </w:rPr>
        <w:t>C.F.W. (Frank) van Gorp</w:t>
      </w:r>
      <w:r w:rsidRPr="00C13AAD">
        <w:rPr>
          <w:sz w:val="19"/>
          <w:szCs w:val="19"/>
        </w:rPr>
        <w:tab/>
      </w:r>
    </w:p>
    <w:p w14:paraId="2794445A" w14:textId="6FF0E5B4" w:rsidR="008663AD" w:rsidRPr="00B80AB1" w:rsidRDefault="008663AD" w:rsidP="006106C7">
      <w:pPr>
        <w:tabs>
          <w:tab w:val="left" w:pos="1620"/>
        </w:tabs>
        <w:ind w:left="-450"/>
        <w:rPr>
          <w:b/>
          <w:bCs/>
          <w:sz w:val="16"/>
        </w:rPr>
      </w:pPr>
      <w:r w:rsidRPr="00C13AAD">
        <w:rPr>
          <w:sz w:val="19"/>
          <w:szCs w:val="19"/>
        </w:rPr>
        <w:t xml:space="preserve">Позиция: </w:t>
      </w:r>
      <w:r w:rsidR="003A345A" w:rsidRPr="003A345A">
        <w:rPr>
          <w:sz w:val="19"/>
          <w:szCs w:val="19"/>
        </w:rPr>
        <w:t>Operations and Supply Chain Director &amp; Commercial Coordinator</w:t>
      </w:r>
      <w:r w:rsidR="003A345A" w:rsidRPr="003A345A">
        <w:rPr>
          <w:sz w:val="19"/>
          <w:szCs w:val="19"/>
        </w:rPr>
        <w:tab/>
      </w:r>
      <w:r w:rsidRPr="00C13AAD">
        <w:rPr>
          <w:sz w:val="19"/>
          <w:szCs w:val="19"/>
        </w:rPr>
        <w:tab/>
      </w:r>
    </w:p>
    <w:sectPr w:rsidR="008663AD" w:rsidRPr="00B80AB1" w:rsidSect="00BF1524">
      <w:headerReference w:type="default" r:id="rId12"/>
      <w:footerReference w:type="default" r:id="rId13"/>
      <w:pgSz w:w="11907" w:h="16839" w:code="9"/>
      <w:pgMar w:top="1816" w:right="992" w:bottom="719" w:left="1418" w:header="283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6CE51" w14:textId="77777777" w:rsidR="00C613DF" w:rsidRDefault="00C613DF">
      <w:r>
        <w:separator/>
      </w:r>
    </w:p>
  </w:endnote>
  <w:endnote w:type="continuationSeparator" w:id="0">
    <w:p w14:paraId="3E0A779A" w14:textId="77777777" w:rsidR="00C613DF" w:rsidRDefault="00C6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uller Thin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ExtraBold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4468" w14:textId="0E227049" w:rsidR="0072491A" w:rsidRDefault="00C13AAD" w:rsidP="0072491A">
    <w:pPr>
      <w:ind w:left="-567"/>
      <w:rPr>
        <w:rFonts w:ascii="Muller Thin" w:hAnsi="Muller Thin"/>
        <w:sz w:val="14"/>
        <w:szCs w:val="14"/>
      </w:rPr>
    </w:pPr>
    <w:r>
      <w:rPr>
        <w:rFonts w:ascii="Muller Thin" w:hAnsi="Muller Thin"/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944476" wp14:editId="640827B8">
              <wp:simplePos x="0" y="0"/>
              <wp:positionH relativeFrom="column">
                <wp:posOffset>-379730</wp:posOffset>
              </wp:positionH>
              <wp:positionV relativeFrom="paragraph">
                <wp:posOffset>62865</wp:posOffset>
              </wp:positionV>
              <wp:extent cx="5480050" cy="452120"/>
              <wp:effectExtent l="0" t="0" r="0" b="508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944484" w14:textId="6247C23F" w:rsidR="0072491A" w:rsidRPr="000073CB" w:rsidRDefault="0074596E">
                          <w:pPr>
                            <w:rPr>
                              <w:color w:val="0067B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67B1"/>
                              <w:sz w:val="14"/>
                            </w:rPr>
                            <w:t xml:space="preserve">0.1.019RF – </w:t>
                          </w:r>
                          <w:r w:rsidR="003A345A" w:rsidRPr="003A345A">
                            <w:rPr>
                              <w:color w:val="0067B1"/>
                              <w:sz w:val="14"/>
                              <w:lang w:val="en-US"/>
                            </w:rPr>
                            <w:t>Declaration food approval, migration and traceability</w:t>
                          </w:r>
                          <w:r w:rsidR="003A345A">
                            <w:rPr>
                              <w:color w:val="0067B1"/>
                              <w:sz w:val="14"/>
                              <w:lang w:val="en-US"/>
                            </w:rPr>
                            <w:t xml:space="preserve"> </w:t>
                          </w:r>
                          <w:r w:rsidR="003A345A" w:rsidRPr="003A345A">
                            <w:rPr>
                              <w:color w:val="0067B1"/>
                              <w:sz w:val="14"/>
                              <w:lang w:val="en-US"/>
                            </w:rPr>
                            <w:t>Green</w:t>
                          </w:r>
                          <w:r w:rsidR="003A345A">
                            <w:rPr>
                              <w:color w:val="0067B1"/>
                              <w:sz w:val="14"/>
                              <w:lang w:val="en-US"/>
                            </w:rPr>
                            <w:t>.BG</w:t>
                          </w:r>
                          <w:r>
                            <w:rPr>
                              <w:color w:val="0067B1"/>
                              <w:sz w:val="14"/>
                            </w:rPr>
                            <w:t xml:space="preserve"> </w:t>
                          </w:r>
                        </w:p>
                        <w:p w14:paraId="28223239" w14:textId="77777777" w:rsidR="00C13AAD" w:rsidRDefault="00C13AAD">
                          <w:pPr>
                            <w:rPr>
                              <w:color w:val="0067B1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27944487" w14:textId="19E40D8D" w:rsidR="0072491A" w:rsidRPr="000073CB" w:rsidRDefault="0072491A">
                          <w:pPr>
                            <w:rPr>
                              <w:color w:val="0067B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67B1"/>
                              <w:sz w:val="14"/>
                            </w:rPr>
                            <w:t xml:space="preserve">Дата на пускане на пазара: </w:t>
                          </w:r>
                          <w:r w:rsidR="00864925">
                            <w:rPr>
                              <w:color w:val="0067B1"/>
                              <w:sz w:val="14"/>
                              <w:lang w:val="en-US"/>
                            </w:rPr>
                            <w:t>01/01/2022</w:t>
                          </w:r>
                          <w:r>
                            <w:rPr>
                              <w:color w:val="0067B1"/>
                              <w:sz w:val="14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4447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9.9pt;margin-top:4.95pt;width:431.5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EaCwIAAPkDAAAOAAAAZHJzL2Uyb0RvYy54bWysU1Fv0zAQfkfiP1h+p0mjBrao6TQ2hpDG&#10;QNr4AVfHaSxsn7HdJuPXc3a6UsEbwg+W7bv77r7vzuuryWh2kD4otC1fLkrOpBXYKbtr+benuzcX&#10;nIUItgONVrb8WQZ+tXn9aj26RlY4oO6kZwRiQzO6lg8xuqYoghikgbBAJy0Ze/QGIl39rug8jIRu&#10;dFGV5dtiRN85j0KGQK+3s5FvMn7fSxG/9H2QkemWU20x7z7v27QXmzU0Ow9uUOJYBvxDFQaUpaQn&#10;qFuIwPZe/QVllPAYsI8LgabAvldCZg7EZln+weZxACczFxInuJNM4f/BiofDV89U1/JLziwYatGT&#10;nCJ7jxOrkjqjCw05PTpyixM9U5cz0+DuUXwPzOLNAHYnr73HcZDQUXXLFFmchc44IYFsx8/YURrY&#10;R8xAU+9Nko7EYIROXXo+dSaVIuixXl2UZU0mQbZVXS2r3LoCmpdo50P8KNGwdGi5p85ndDjch5iq&#10;gebFJSWzeKe0zt3Xlo1Ev67qHHBmMSrScGplWk7pac3jkkh+sF0OjqD0fKYE2h5ZJ6Iz5Thtpyzv&#10;Scwtds8kg8d5Funv0GFA/5Ozkeaw5eHHHrzkTH+yJOXlcrVKg5svq/odEWf+3LI9t4AVBNXyyNl8&#10;vIl52GfK1yR5r7IaqTdzJceSab6ySMe/kAb4/J69fv/YzS8AAAD//wMAUEsDBBQABgAIAAAAIQBw&#10;8rO43QAAAAgBAAAPAAAAZHJzL2Rvd25yZXYueG1sTI/NTsMwEITvSLyDtUjcWjuFoiZkUyEQVxDl&#10;R+LmxtskIl5HsduEt2c5wW1HM5r5ttzOvlcnGmMXGCFbGlDEdXAdNwhvr4+LDaiYLDvbByaEb4qw&#10;rc7PSlu4MPELnXapUVLCsbAIbUpDoXWsW/I2LsNALN4hjN4mkWOj3WgnKfe9Xhlzo73tWBZaO9B9&#10;S/XX7ugR3p8Onx/X5rl58OthCrPR7HONeHkx392CSjSnvzD84gs6VMK0D0d2UfUIi3Uu6Akhz0GJ&#10;vzFXK1B7ObIMdFXq/w9UPwAAAP//AwBQSwECLQAUAAYACAAAACEAtoM4kv4AAADhAQAAEwAAAAAA&#10;AAAAAAAAAAAAAAAAW0NvbnRlbnRfVHlwZXNdLnhtbFBLAQItABQABgAIAAAAIQA4/SH/1gAAAJQB&#10;AAALAAAAAAAAAAAAAAAAAC8BAABfcmVscy8ucmVsc1BLAQItABQABgAIAAAAIQBoGEEaCwIAAPkD&#10;AAAOAAAAAAAAAAAAAAAAAC4CAABkcnMvZTJvRG9jLnhtbFBLAQItABQABgAIAAAAIQBw8rO43QAA&#10;AAgBAAAPAAAAAAAAAAAAAAAAAGUEAABkcnMvZG93bnJldi54bWxQSwUGAAAAAAQABADzAAAAbwUA&#10;AAAA&#10;" filled="f" stroked="f">
              <v:textbox>
                <w:txbxContent>
                  <w:p w14:paraId="27944484" w14:textId="6247C23F" w:rsidR="0072491A" w:rsidRPr="000073CB" w:rsidRDefault="0074596E">
                    <w:pPr>
                      <w:rPr>
                        <w:color w:val="0067B1"/>
                        <w:sz w:val="14"/>
                        <w:szCs w:val="14"/>
                      </w:rPr>
                    </w:pPr>
                    <w:r>
                      <w:rPr>
                        <w:color w:val="0067B1"/>
                        <w:sz w:val="14"/>
                      </w:rPr>
                      <w:t xml:space="preserve">0.1.019RF – </w:t>
                    </w:r>
                    <w:r w:rsidR="003A345A" w:rsidRPr="003A345A">
                      <w:rPr>
                        <w:color w:val="0067B1"/>
                        <w:sz w:val="14"/>
                        <w:lang w:val="en-US"/>
                      </w:rPr>
                      <w:t>Declaration food approval, migration and traceability</w:t>
                    </w:r>
                    <w:r w:rsidR="003A345A">
                      <w:rPr>
                        <w:color w:val="0067B1"/>
                        <w:sz w:val="14"/>
                        <w:lang w:val="en-US"/>
                      </w:rPr>
                      <w:t xml:space="preserve"> </w:t>
                    </w:r>
                    <w:r w:rsidR="003A345A" w:rsidRPr="003A345A">
                      <w:rPr>
                        <w:color w:val="0067B1"/>
                        <w:sz w:val="14"/>
                        <w:lang w:val="en-US"/>
                      </w:rPr>
                      <w:t>Green</w:t>
                    </w:r>
                    <w:r w:rsidR="003A345A">
                      <w:rPr>
                        <w:color w:val="0067B1"/>
                        <w:sz w:val="14"/>
                        <w:lang w:val="en-US"/>
                      </w:rPr>
                      <w:t>.BG</w:t>
                    </w:r>
                    <w:r>
                      <w:rPr>
                        <w:color w:val="0067B1"/>
                        <w:sz w:val="14"/>
                      </w:rPr>
                      <w:t xml:space="preserve"> </w:t>
                    </w:r>
                  </w:p>
                  <w:p w14:paraId="28223239" w14:textId="77777777" w:rsidR="00C13AAD" w:rsidRDefault="00C13AAD">
                    <w:pPr>
                      <w:rPr>
                        <w:color w:val="0067B1"/>
                        <w:sz w:val="14"/>
                        <w:szCs w:val="14"/>
                        <w:lang w:val="en-GB"/>
                      </w:rPr>
                    </w:pPr>
                  </w:p>
                  <w:p w14:paraId="27944487" w14:textId="19E40D8D" w:rsidR="0072491A" w:rsidRPr="000073CB" w:rsidRDefault="0072491A">
                    <w:pPr>
                      <w:rPr>
                        <w:color w:val="0067B1"/>
                        <w:sz w:val="14"/>
                        <w:szCs w:val="14"/>
                      </w:rPr>
                    </w:pPr>
                    <w:r>
                      <w:rPr>
                        <w:color w:val="0067B1"/>
                        <w:sz w:val="14"/>
                      </w:rPr>
                      <w:t xml:space="preserve">Дата на пускане на пазара: </w:t>
                    </w:r>
                    <w:r w:rsidR="00864925">
                      <w:rPr>
                        <w:color w:val="0067B1"/>
                        <w:sz w:val="14"/>
                        <w:lang w:val="en-US"/>
                      </w:rPr>
                      <w:t>01/01/2022</w:t>
                    </w:r>
                    <w:r>
                      <w:rPr>
                        <w:color w:val="0067B1"/>
                        <w:sz w:val="14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0073CB">
      <w:rPr>
        <w:rFonts w:ascii="Muller Thin" w:hAnsi="Muller Thin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44474" wp14:editId="5A3A4C34">
              <wp:simplePos x="0" y="0"/>
              <wp:positionH relativeFrom="column">
                <wp:posOffset>3816614</wp:posOffset>
              </wp:positionH>
              <wp:positionV relativeFrom="paragraph">
                <wp:posOffset>6143</wp:posOffset>
              </wp:positionV>
              <wp:extent cx="253047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944480" w14:textId="77777777" w:rsidR="0072491A" w:rsidRPr="000073CB" w:rsidRDefault="0072491A" w:rsidP="0072491A">
                          <w:pPr>
                            <w:jc w:val="right"/>
                            <w:rPr>
                              <w:color w:val="0067B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67B1"/>
                              <w:sz w:val="14"/>
                            </w:rPr>
                            <w:t>PO Box 1887</w:t>
                          </w:r>
                        </w:p>
                        <w:p w14:paraId="27944481" w14:textId="77777777" w:rsidR="0072491A" w:rsidRPr="000073CB" w:rsidRDefault="0072491A" w:rsidP="0072491A">
                          <w:pPr>
                            <w:jc w:val="right"/>
                            <w:rPr>
                              <w:color w:val="0067B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67B1"/>
                              <w:sz w:val="14"/>
                            </w:rPr>
                            <w:t>NL-2280 DW Rijswijk</w:t>
                          </w:r>
                        </w:p>
                        <w:p w14:paraId="27944482" w14:textId="77777777" w:rsidR="0072491A" w:rsidRPr="000073CB" w:rsidRDefault="0072491A" w:rsidP="0072491A">
                          <w:pPr>
                            <w:jc w:val="right"/>
                            <w:rPr>
                              <w:color w:val="0067B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67B1"/>
                              <w:sz w:val="14"/>
                            </w:rPr>
                            <w:t>Холандия</w:t>
                          </w:r>
                        </w:p>
                        <w:p w14:paraId="27944483" w14:textId="77777777" w:rsidR="0072491A" w:rsidRPr="000073CB" w:rsidRDefault="0072491A" w:rsidP="0072491A">
                          <w:pPr>
                            <w:jc w:val="right"/>
                            <w:rPr>
                              <w:color w:val="0067B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67B1"/>
                              <w:sz w:val="14"/>
                            </w:rPr>
                            <w:t>www.europoolsystem.com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7944474" id="_x0000_s1029" type="#_x0000_t202" style="position:absolute;left:0;text-align:left;margin-left:300.5pt;margin-top:.5pt;width:19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4MEQIAAPwDAAAOAAAAZHJzL2Uyb0RvYy54bWysU9uO2yAQfa/Uf0C8N3acuEmsOKvtblNV&#10;2l6k3X4AwThGBYYCiZ1+fQecpFH7VtUPFjDMmTlnDuu7QStyFM5LMDWdTnJKhOHQSLOv6beX7Zsl&#10;JT4w0zAFRtT0JDy927x+te5tJQroQDXCEQQxvuptTbsQbJVlnndCMz8BKwwGW3CaBdy6fdY41iO6&#10;VlmR52+zHlxjHXDhPZ4+jkG6SfhtK3j40rZeBKJqir2F9Hfpv4v/bLNm1d4x20l+boP9QxeaSYNF&#10;r1CPLDBycPIvKC25Aw9tmHDQGbSt5CJxQDbT/A82zx2zInFBcby9yuT/Hyz/fPzqiGxqOssXlBim&#10;cUgvYgjkHQykiPr01ld47dnixTDgMc45cfX2Cfh3Tww8dMzsxb1z0HeCNdjfNGZmN6kjjo8gu/4T&#10;NFiGHQIkoKF1OoqHchBExzmdrrOJrXA8LMpZPl+UlHCMTef5bLUsUw1WXdKt8+GDAE3ioqYOh5/g&#10;2fHJh9gOqy5XYjUDW6lUMoAypK/pqizKlHAT0TKgP5XUNV3m8RsdE1m+N01KDkyqcY0FlDnTjkxH&#10;zmHYDaPCFzV30JxQBwejHfH54KID95OSHq1YU//jwJygRH00qOVqOp9H76bNvFwUuHG3kd1thBmO&#10;UDUNlIzLh5D8Hil7e4+ab2VSIw5n7OTcMlosiXR+DtHDt/t06/ej3fwCAAD//wMAUEsDBBQABgAI&#10;AAAAIQAbbU9f3QAAAAkBAAAPAAAAZHJzL2Rvd25yZXYueG1sTI/BTsMwDIbvSLxDZCRuLGkkBi1N&#10;pwlt4wgbFeesydpqjRM1WVfeHnOCk2V91u/vL1ezG9hkx9h7VJAtBDCLjTc9tgrqz+3DM7CYNBo9&#10;eLQKvm2EVXV7U+rC+Cvu7XRILaMQjIVW0KUUCs5j01mn48IHi8ROfnQ60Tq23Iz6SuFu4FKIJXe6&#10;R/rQ6WBfO9ucDxenIKSwe3ob3z/Wm+0k6q9dLft2o9T93bx+AZbsnP6O4Vef1KEip6O/oIlsULAU&#10;GXVJBGgQz/P8EdhRgZQyA16V/H+D6gcAAP//AwBQSwECLQAUAAYACAAAACEAtoM4kv4AAADhAQAA&#10;EwAAAAAAAAAAAAAAAAAAAAAAW0NvbnRlbnRfVHlwZXNdLnhtbFBLAQItABQABgAIAAAAIQA4/SH/&#10;1gAAAJQBAAALAAAAAAAAAAAAAAAAAC8BAABfcmVscy8ucmVsc1BLAQItABQABgAIAAAAIQAEyX4M&#10;EQIAAPwDAAAOAAAAAAAAAAAAAAAAAC4CAABkcnMvZTJvRG9jLnhtbFBLAQItABQABgAIAAAAIQAb&#10;bU9f3QAAAAkBAAAPAAAAAAAAAAAAAAAAAGsEAABkcnMvZG93bnJldi54bWxQSwUGAAAAAAQABADz&#10;AAAAdQUAAAAA&#10;" filled="f" stroked="f">
              <v:textbox style="mso-fit-shape-to-text:t">
                <w:txbxContent>
                  <w:p w14:paraId="27944480" w14:textId="77777777" w:rsidR="0072491A" w:rsidRPr="000073CB" w:rsidRDefault="0072491A" w:rsidP="0072491A">
                    <w:pPr>
                      <w:jc w:val="right"/>
                      <w:rPr>
                        <w:color w:val="0067B1"/>
                        <w:sz w:val="14"/>
                        <w:szCs w:val="14"/>
                      </w:rPr>
                    </w:pPr>
                    <w:r>
                      <w:rPr>
                        <w:color w:val="0067B1"/>
                        <w:sz w:val="14"/>
                      </w:rPr>
                      <w:t>PO Box 1887</w:t>
                    </w:r>
                  </w:p>
                  <w:p w14:paraId="27944481" w14:textId="77777777" w:rsidR="0072491A" w:rsidRPr="000073CB" w:rsidRDefault="0072491A" w:rsidP="0072491A">
                    <w:pPr>
                      <w:jc w:val="right"/>
                      <w:rPr>
                        <w:color w:val="0067B1"/>
                        <w:sz w:val="14"/>
                        <w:szCs w:val="14"/>
                      </w:rPr>
                    </w:pPr>
                    <w:r>
                      <w:rPr>
                        <w:color w:val="0067B1"/>
                        <w:sz w:val="14"/>
                      </w:rPr>
                      <w:t>NL-2280 DW Rijswijk</w:t>
                    </w:r>
                  </w:p>
                  <w:p w14:paraId="27944482" w14:textId="77777777" w:rsidR="0072491A" w:rsidRPr="000073CB" w:rsidRDefault="0072491A" w:rsidP="0072491A">
                    <w:pPr>
                      <w:jc w:val="right"/>
                      <w:rPr>
                        <w:color w:val="0067B1"/>
                        <w:sz w:val="14"/>
                        <w:szCs w:val="14"/>
                      </w:rPr>
                    </w:pPr>
                    <w:r>
                      <w:rPr>
                        <w:color w:val="0067B1"/>
                        <w:sz w:val="14"/>
                      </w:rPr>
                      <w:t>Холандия</w:t>
                    </w:r>
                  </w:p>
                  <w:p w14:paraId="27944483" w14:textId="77777777" w:rsidR="0072491A" w:rsidRPr="000073CB" w:rsidRDefault="0072491A" w:rsidP="0072491A">
                    <w:pPr>
                      <w:jc w:val="right"/>
                      <w:rPr>
                        <w:color w:val="0067B1"/>
                        <w:sz w:val="14"/>
                        <w:szCs w:val="14"/>
                      </w:rPr>
                    </w:pPr>
                    <w:r>
                      <w:rPr>
                        <w:color w:val="0067B1"/>
                        <w:sz w:val="14"/>
                      </w:rPr>
                      <w:t>www.europoolsystem.com</w:t>
                    </w:r>
                  </w:p>
                </w:txbxContent>
              </v:textbox>
            </v:shape>
          </w:pict>
        </mc:Fallback>
      </mc:AlternateContent>
    </w:r>
  </w:p>
  <w:p w14:paraId="27944469" w14:textId="77777777" w:rsidR="0072491A" w:rsidRPr="0072491A" w:rsidRDefault="0072491A" w:rsidP="0072491A">
    <w:pPr>
      <w:ind w:left="-567"/>
      <w:rPr>
        <w:rFonts w:ascii="Muller Thin" w:hAnsi="Muller Thin"/>
        <w:sz w:val="14"/>
        <w:szCs w:val="14"/>
      </w:rPr>
    </w:pPr>
  </w:p>
  <w:p w14:paraId="2794446A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2794446B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2794446C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2794446D" w14:textId="77777777" w:rsidR="00613089" w:rsidRPr="00613089" w:rsidRDefault="00613089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Arial" w:hAnsi="Arial"/>
        <w:sz w:val="16"/>
        <w:szCs w:val="16"/>
      </w:rPr>
    </w:pPr>
    <w:r>
      <w:rPr>
        <w:noProof/>
        <w:lang w:val="en-US" w:bidi="ar-SA"/>
      </w:rPr>
      <w:drawing>
        <wp:inline distT="0" distB="0" distL="0" distR="0" wp14:anchorId="27944478" wp14:editId="5D446AA7">
          <wp:extent cx="6654800" cy="507184"/>
          <wp:effectExtent l="0" t="0" r="0" b="7620"/>
          <wp:docPr id="78134614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5241" cy="50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C518" w14:textId="77777777" w:rsidR="00C613DF" w:rsidRDefault="00C613DF">
      <w:r>
        <w:separator/>
      </w:r>
    </w:p>
  </w:footnote>
  <w:footnote w:type="continuationSeparator" w:id="0">
    <w:p w14:paraId="7FA179CB" w14:textId="77777777" w:rsidR="00C613DF" w:rsidRDefault="00C6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4463" w14:textId="77777777" w:rsidR="00613089" w:rsidRPr="00C02C1C" w:rsidRDefault="00163C55" w:rsidP="00613089">
    <w:pPr>
      <w:pStyle w:val="Header"/>
      <w:ind w:left="-567" w:right="-678"/>
      <w:rPr>
        <w:rFonts w:ascii="Muller ExtraBold" w:hAnsi="Muller ExtraBold"/>
        <w:b/>
        <w:bCs/>
        <w:color w:val="005A82"/>
      </w:rPr>
    </w:pPr>
    <w:r>
      <w:rPr>
        <w:rFonts w:ascii="Muller Thin" w:hAnsi="Muller Thin"/>
        <w:noProof/>
        <w:color w:val="005A82"/>
        <w:sz w:val="20"/>
        <w:lang w:val="en-US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94446E" wp14:editId="18831B11">
              <wp:simplePos x="0" y="0"/>
              <wp:positionH relativeFrom="column">
                <wp:posOffset>4343248</wp:posOffset>
              </wp:positionH>
              <wp:positionV relativeFrom="paragraph">
                <wp:posOffset>-29229</wp:posOffset>
              </wp:positionV>
              <wp:extent cx="1717123" cy="7315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123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283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986"/>
                            <w:gridCol w:w="1326"/>
                          </w:tblGrid>
                          <w:tr w:rsidR="00A66F99" w14:paraId="550DC1DA" w14:textId="77777777" w:rsidTr="008A318D">
                            <w:trPr>
                              <w:trHeight w:val="1070"/>
                            </w:trPr>
                            <w:tc>
                              <w:tcPr>
                                <w:tcW w:w="846" w:type="dxa"/>
                                <w:vAlign w:val="center"/>
                              </w:tcPr>
                              <w:p w14:paraId="1918C80D" w14:textId="77777777" w:rsidR="00A66F99" w:rsidRDefault="00A66F99" w:rsidP="00A66F99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0BD2B12C" wp14:editId="2CE3AAD2">
                                      <wp:extent cx="1119118" cy="518120"/>
                                      <wp:effectExtent l="0" t="0" r="5080" b="0"/>
                                      <wp:docPr id="987644098" name="Picture 98764409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BV_Cert_ISO_9001 colour (003)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27662" cy="5220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986" w:type="dxa"/>
                                <w:vAlign w:val="center"/>
                              </w:tcPr>
                              <w:p w14:paraId="66BF5431" w14:textId="77777777" w:rsidR="00A66F99" w:rsidRDefault="00A66F99" w:rsidP="00A66F99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51CF8DB" wp14:editId="3383B6BC">
                                      <wp:extent cx="701040" cy="631190"/>
                                      <wp:effectExtent l="0" t="0" r="3810" b="0"/>
                                      <wp:docPr id="11" name="Picture 11" descr="A picture containing text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1" name="Picture 11" descr="A picture containing text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01040" cy="6311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794447D" w14:textId="77777777" w:rsidR="00163C55" w:rsidRDefault="00163C55" w:rsidP="00163C5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444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2pt;margin-top:-2.3pt;width:135.2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80rCQIAAPIDAAAOAAAAZHJzL2Uyb0RvYy54bWysU9tu2zAMfR+wfxD0vjhxk6U14hRduw4D&#10;ugvQ7gMYWY6FSaImKbGzry8lp2mwvQ2zAUESyUOeQ2p1PRjN9tIHhbbms8mUM2kFNspua/7j6f7d&#10;JWchgm1Ao5U1P8jAr9dv36x6V8kSO9SN9IxAbKh6V/MuRlcVRRCdNBAm6KQlY4veQKSj3xaNh57Q&#10;jS7K6fR90aNvnEchQ6Dbu9HI1xm/baWI39o2yMh0zam2mFef101ai/UKqq0H1ylxLAP+oQoDylLS&#10;E9QdRGA7r/6CMkp4DNjGiUBTYNsqITMHYjOb/sHmsQMnMxcSJ7iTTOH/wYqv+++eqabmJWcWDLXo&#10;SQ6RfcCBlUmd3oWKnB4ducWBrqnLmWlwDyh+BmbxtgO7lTfeY99JaKi6WYoszkJHnJBANv0XbCgN&#10;7CJmoKH1JklHYjBCpy4dTp1JpYiUckl/ecGZINvyYrYoc+sKqF6inQ/xk0TD0qbmnjqf0WH/EGKq&#10;BqoXl5TM4r3SOndfW9bX/GpRLnLAmcWoSMOplan55TR947gkkh9tk4MjKD3uKYG2R9aJ6Eg5DpuB&#10;HJMUG2wOxN/jOIT0aGjTof/NWU8DWPPwawdecqY/W9Lwajafp4nNh/liSYyZP7dszi1gBUHVPHI2&#10;bm9jnvKR6w1p3aosw2slx1ppsLI6x0eQJvf8nL1en+r6GQAA//8DAFBLAwQUAAYACAAAACEATByW&#10;xN8AAAAKAQAADwAAAGRycy9kb3ducmV2LnhtbEyPy07DMBBF90j8gzVI3bV2kRu1IU6FQGyLKA+J&#10;nRtPk4h4HMVuE/6e6aosR3N077nFdvKdOOMQ20AGlgsFAqkKrqXawMf7y3wNIiZLznaB0MAvRtiW&#10;tzeFzV0Y6Q3P+1QLDqGYWwNNSn0uZawa9DYuQo/Ev2MYvE18DrV0gx053HfyXqlMetsSNzS2x6cG&#10;q5/9yRv43B2/v7R6rZ/9qh/DpCT5jTRmdjc9PoBIOKUrDBd9VoeSnQ7hRC6KzkC21rwlGZjrDAQD&#10;m5XWIA5MLlUGsizk/wnlHwAAAP//AwBQSwECLQAUAAYACAAAACEAtoM4kv4AAADhAQAAEwAAAAAA&#10;AAAAAAAAAAAAAAAAW0NvbnRlbnRfVHlwZXNdLnhtbFBLAQItABQABgAIAAAAIQA4/SH/1gAAAJQB&#10;AAALAAAAAAAAAAAAAAAAAC8BAABfcmVscy8ucmVsc1BLAQItABQABgAIAAAAIQDK880rCQIAAPID&#10;AAAOAAAAAAAAAAAAAAAAAC4CAABkcnMvZTJvRG9jLnhtbFBLAQItABQABgAIAAAAIQBMHJbE3wAA&#10;AAoBAAAPAAAAAAAAAAAAAAAAAGMEAABkcnMvZG93bnJldi54bWxQSwUGAAAAAAQABADzAAAAbwUA&#10;AAAA&#10;" filled="f" stroked="f">
              <v:textbox>
                <w:txbxContent>
                  <w:tbl>
                    <w:tblPr>
                      <w:tblStyle w:val="TableGrid"/>
                      <w:tblW w:w="283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986"/>
                      <w:gridCol w:w="1326"/>
                    </w:tblGrid>
                    <w:tr w:rsidR="00A66F99" w14:paraId="550DC1DA" w14:textId="77777777" w:rsidTr="008A318D">
                      <w:trPr>
                        <w:trHeight w:val="1070"/>
                      </w:trPr>
                      <w:tc>
                        <w:tcPr>
                          <w:tcW w:w="846" w:type="dxa"/>
                          <w:vAlign w:val="center"/>
                        </w:tcPr>
                        <w:p w14:paraId="1918C80D" w14:textId="77777777" w:rsidR="00A66F99" w:rsidRDefault="00A66F99" w:rsidP="00A66F99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BD2B12C" wp14:editId="2CE3AAD2">
                                <wp:extent cx="1119118" cy="518120"/>
                                <wp:effectExtent l="0" t="0" r="5080" b="0"/>
                                <wp:docPr id="987644098" name="Picture 9876440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BV_Cert_ISO_9001 colour (00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7662" cy="5220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986" w:type="dxa"/>
                          <w:vAlign w:val="center"/>
                        </w:tcPr>
                        <w:p w14:paraId="66BF5431" w14:textId="77777777" w:rsidR="00A66F99" w:rsidRDefault="00A66F99" w:rsidP="00A66F99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51CF8DB" wp14:editId="3383B6BC">
                                <wp:extent cx="701040" cy="631190"/>
                                <wp:effectExtent l="0" t="0" r="3810" b="0"/>
                                <wp:docPr id="11" name="Picture 11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1040" cy="6311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794447D" w14:textId="77777777" w:rsidR="00163C55" w:rsidRDefault="00163C55" w:rsidP="00163C5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uller ExtraBold" w:hAnsi="Muller ExtraBold"/>
        <w:b/>
        <w:noProof/>
        <w:color w:val="005A82"/>
        <w:lang w:val="en-US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944470" wp14:editId="27944471">
              <wp:simplePos x="0" y="0"/>
              <wp:positionH relativeFrom="column">
                <wp:posOffset>-441960</wp:posOffset>
              </wp:positionH>
              <wp:positionV relativeFrom="paragraph">
                <wp:posOffset>-5191</wp:posOffset>
              </wp:positionV>
              <wp:extent cx="3315694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694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94447E" w14:textId="77777777" w:rsidR="00163C55" w:rsidRPr="00C807DF" w:rsidRDefault="00163C55" w:rsidP="00163C55">
                          <w:pPr>
                            <w:pStyle w:val="Header"/>
                            <w:ind w:right="-678"/>
                            <w:rPr>
                              <w:rFonts w:ascii="Muller Thin" w:hAnsi="Muller Thin"/>
                              <w:bCs/>
                              <w:color w:val="0067B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uller Thin" w:hAnsi="Muller Thin"/>
                              <w:color w:val="0067B1"/>
                              <w:sz w:val="20"/>
                            </w:rPr>
                            <w:t>Система за управление на ЗБОСК (безопасността, здравето, околната среда и качеството)</w:t>
                          </w:r>
                        </w:p>
                        <w:p w14:paraId="2794447F" w14:textId="77777777" w:rsidR="00163C55" w:rsidRPr="00C807DF" w:rsidRDefault="00163C55" w:rsidP="00163C55">
                          <w:pPr>
                            <w:rPr>
                              <w:color w:val="0067B1"/>
                            </w:rPr>
                          </w:pPr>
                          <w:r>
                            <w:rPr>
                              <w:rFonts w:ascii="Muller ExtraBold" w:hAnsi="Muller ExtraBold"/>
                              <w:b/>
                              <w:color w:val="0067B1"/>
                            </w:rPr>
                            <w:t>Декларация Euro Pool System® - каси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7944470" id="_x0000_s1027" type="#_x0000_t202" style="position:absolute;left:0;text-align:left;margin-left:-34.8pt;margin-top:-.4pt;width:261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QrDgIAAPoDAAAOAAAAZHJzL2Uyb0RvYy54bWysU9tu2zAMfR+wfxD0vtjOpUuMOEXXLsOA&#10;7gK0+wBFlmNhkqhJSuzs60vJbhq0b8P0IEgiechzSK2ve63IUTgvwVS0mOSUCMOhlmZf0V+P2w9L&#10;SnxgpmYKjKjoSXh6vXn/bt3ZUkyhBVULRxDE+LKzFW1DsGWWed4KzfwErDBobMBpFvDq9lntWIfo&#10;WmXTPL/KOnC1dcCF9/h6NxjpJuE3jeDhR9N4EYiqKNYW0u7Svot7tlmzcu+YbSUfy2D/UIVm0mDS&#10;M9QdC4wcnHwDpSV34KEJEw46g6aRXCQOyKbIX7F5aJkViQuK4+1ZJv//YPn3409HZI29o8QwjS16&#10;FH0gn6An06hOZ32JTg8W3UKPz9EzMvX2HvhvTwzctszsxY1z0LWC1VhdESOzi9ABx0eQXfcNakzD&#10;DgESUN84HQFRDILo2KXTuTOxFI6Ps1mxuFrNKeFoK+b5bLVcpBysfA63zocvAjSJh4o6bH2CZ8d7&#10;H2I5rHx2idkMbKVSqf3KkK6iq8V0kQIuLFoGnE4ldUWXeVzDvESWn02dggOTajhjAmVG2pHpwDn0&#10;u37UF/2jJDuoT6iDg2EY8fPgoQX3l5IOB7Gi/s+BOUGJ+mpQy1Uxn8fJTZf54uMUL+7Ssru0MMMR&#10;qqKBkuF4G9K0Dx27Qc23MqnxUslYMg5YEmn8DHGCL+/J6+XLbp4AAAD//wMAUEsDBBQABgAIAAAA&#10;IQCtDh663QAAAAkBAAAPAAAAZHJzL2Rvd25yZXYueG1sTI/NTsMwEITvSLyDtUjcWhsDAUKcqkJt&#10;OQIl4uzGSxIR/8h20/D2LCe47WhGs99Uq9mObMKYBu8UXC0FMHStN4PrFDTv28U9sJS1M3r0DhV8&#10;Y4JVfX5W6dL4k3vDaZ87RiUulVpBn3MoOU9tj1anpQ/oyPv00epMMnbcRH2icjtyKUTBrR4cfeh1&#10;wKce26/90SoIOezunuPL63qznUTzsWvk0G2UuryY14/AMs75Lwy/+IQONTEd/NGZxEYFi+KhoCgd&#10;tID8m1tJ+qBASnENvK74/wX1DwAAAP//AwBQSwECLQAUAAYACAAAACEAtoM4kv4AAADhAQAAEwAA&#10;AAAAAAAAAAAAAAAAAAAAW0NvbnRlbnRfVHlwZXNdLnhtbFBLAQItABQABgAIAAAAIQA4/SH/1gAA&#10;AJQBAAALAAAAAAAAAAAAAAAAAC8BAABfcmVscy8ucmVsc1BLAQItABQABgAIAAAAIQA3WuQrDgIA&#10;APoDAAAOAAAAAAAAAAAAAAAAAC4CAABkcnMvZTJvRG9jLnhtbFBLAQItABQABgAIAAAAIQCtDh66&#10;3QAAAAkBAAAPAAAAAAAAAAAAAAAAAGgEAABkcnMvZG93bnJldi54bWxQSwUGAAAAAAQABADzAAAA&#10;cgUAAAAA&#10;" filled="f" stroked="f">
              <v:textbox style="mso-fit-shape-to-text:t">
                <w:txbxContent>
                  <w:p w14:paraId="2794447E" w14:textId="77777777" w:rsidR="00163C55" w:rsidRPr="00C807DF" w:rsidRDefault="00163C55" w:rsidP="00163C55">
                    <w:pPr>
                      <w:pStyle w:val="Header"/>
                      <w:ind w:right="-678"/>
                      <w:rPr>
                        <w:rFonts w:ascii="Muller Thin" w:hAnsi="Muller Thin"/>
                        <w:bCs/>
                        <w:color w:val="0067B1"/>
                        <w:sz w:val="20"/>
                        <w:szCs w:val="20"/>
                      </w:rPr>
                    </w:pPr>
                    <w:r>
                      <w:rPr>
                        <w:rFonts w:ascii="Muller Thin" w:hAnsi="Muller Thin"/>
                        <w:color w:val="0067B1"/>
                        <w:sz w:val="20"/>
                      </w:rPr>
                      <w:t>Система за управление на ЗБОСК (безопасността, здравето, околната среда и качеството)</w:t>
                    </w:r>
                  </w:p>
                  <w:p w14:paraId="2794447F" w14:textId="77777777" w:rsidR="00163C55" w:rsidRPr="00C807DF" w:rsidRDefault="00163C55" w:rsidP="00163C55">
                    <w:pPr>
                      <w:rPr>
                        <w:color w:val="0067B1"/>
                      </w:rPr>
                    </w:pPr>
                    <w:r>
                      <w:rPr>
                        <w:rFonts w:ascii="Muller ExtraBold" w:hAnsi="Muller ExtraBold"/>
                        <w:b/>
                        <w:color w:val="0067B1"/>
                      </w:rPr>
                      <w:t>Декларация Euro Pool System® - каси</w:t>
                    </w:r>
                  </w:p>
                </w:txbxContent>
              </v:textbox>
            </v:shape>
          </w:pict>
        </mc:Fallback>
      </mc:AlternateContent>
    </w:r>
  </w:p>
  <w:p w14:paraId="27944464" w14:textId="77777777" w:rsidR="00613089" w:rsidRDefault="00613089" w:rsidP="00613089">
    <w:pPr>
      <w:pStyle w:val="Header"/>
      <w:ind w:left="-567" w:right="-678"/>
      <w:rPr>
        <w:rFonts w:ascii="Arial" w:hAnsi="Arial"/>
        <w:bCs/>
        <w:sz w:val="20"/>
        <w:szCs w:val="20"/>
      </w:rPr>
    </w:pPr>
  </w:p>
  <w:p w14:paraId="27944465" w14:textId="77777777" w:rsidR="00C02C1C" w:rsidRDefault="00C02C1C" w:rsidP="00613089">
    <w:pPr>
      <w:pStyle w:val="Header"/>
      <w:ind w:left="-567" w:right="-678"/>
      <w:rPr>
        <w:rFonts w:ascii="Muller Thin" w:hAnsi="Muller Thin"/>
        <w:bCs/>
        <w:color w:val="005A82"/>
        <w:sz w:val="20"/>
        <w:szCs w:val="20"/>
      </w:rPr>
    </w:pPr>
  </w:p>
  <w:p w14:paraId="27944466" w14:textId="6CF752EE" w:rsidR="00C02C1C" w:rsidRDefault="00C02C1C" w:rsidP="00613089">
    <w:pPr>
      <w:pStyle w:val="Header"/>
      <w:ind w:left="-567" w:right="-678"/>
      <w:rPr>
        <w:rFonts w:ascii="Muller Thin" w:hAnsi="Muller Thin"/>
        <w:bCs/>
        <w:color w:val="005A82"/>
        <w:sz w:val="20"/>
        <w:szCs w:val="20"/>
      </w:rPr>
    </w:pPr>
  </w:p>
  <w:p w14:paraId="673573C3" w14:textId="77777777" w:rsidR="002658EB" w:rsidRDefault="002658EB" w:rsidP="002658EB">
    <w:pPr>
      <w:pStyle w:val="Header"/>
      <w:pBdr>
        <w:bottom w:val="single" w:sz="4" w:space="1" w:color="0067B1"/>
      </w:pBdr>
      <w:ind w:left="-567" w:right="-678"/>
      <w:rPr>
        <w:rFonts w:ascii="Muller Thin" w:hAnsi="Muller Thin"/>
        <w:bCs/>
        <w:color w:val="005A82"/>
        <w:sz w:val="20"/>
        <w:szCs w:val="20"/>
      </w:rPr>
    </w:pPr>
  </w:p>
  <w:p w14:paraId="27944467" w14:textId="08A6F10F" w:rsidR="00A81B2B" w:rsidRPr="001F0B8A" w:rsidRDefault="00A81B2B" w:rsidP="00613089">
    <w:pPr>
      <w:pStyle w:val="Header"/>
      <w:ind w:left="-567" w:right="-678"/>
      <w:rPr>
        <w:rFonts w:ascii="Arial" w:hAnsi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5983"/>
    <w:multiLevelType w:val="hybridMultilevel"/>
    <w:tmpl w:val="83DACFD8"/>
    <w:lvl w:ilvl="0" w:tplc="0413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183B3C44"/>
    <w:multiLevelType w:val="hybridMultilevel"/>
    <w:tmpl w:val="54628C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C6A18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7C09AF"/>
    <w:multiLevelType w:val="multilevel"/>
    <w:tmpl w:val="CF907A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A712FD"/>
    <w:multiLevelType w:val="multilevel"/>
    <w:tmpl w:val="45B46E3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44712A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D7C0F53"/>
    <w:multiLevelType w:val="hybridMultilevel"/>
    <w:tmpl w:val="0F96424E"/>
    <w:lvl w:ilvl="0" w:tplc="0818D0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A3C49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18120FF"/>
    <w:multiLevelType w:val="multilevel"/>
    <w:tmpl w:val="3000D0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60540A6"/>
    <w:multiLevelType w:val="hybridMultilevel"/>
    <w:tmpl w:val="D9CC04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B1413"/>
    <w:multiLevelType w:val="multilevel"/>
    <w:tmpl w:val="AE6851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6AD542B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</w:lvl>
  </w:abstractNum>
  <w:abstractNum w:abstractNumId="12" w15:restartNumberingAfterBreak="0">
    <w:nsid w:val="6A2B53D1"/>
    <w:multiLevelType w:val="hybridMultilevel"/>
    <w:tmpl w:val="A69ADEAC"/>
    <w:lvl w:ilvl="0" w:tplc="18A60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7A9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A0F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2A5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62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C44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982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E26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669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C56179"/>
    <w:multiLevelType w:val="singleLevel"/>
    <w:tmpl w:val="5E8211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2C82DA9"/>
    <w:multiLevelType w:val="multilevel"/>
    <w:tmpl w:val="87D8D6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3"/>
  </w:num>
  <w:num w:numId="12">
    <w:abstractNumId w:val="10"/>
  </w:num>
  <w:num w:numId="13">
    <w:abstractNumId w:val="12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04D"/>
    <w:rsid w:val="000073CB"/>
    <w:rsid w:val="00011AF3"/>
    <w:rsid w:val="00023D87"/>
    <w:rsid w:val="0002757D"/>
    <w:rsid w:val="00033425"/>
    <w:rsid w:val="000719E4"/>
    <w:rsid w:val="0009149A"/>
    <w:rsid w:val="00092584"/>
    <w:rsid w:val="000A1F43"/>
    <w:rsid w:val="000C2365"/>
    <w:rsid w:val="000D185B"/>
    <w:rsid w:val="000F5F12"/>
    <w:rsid w:val="00102506"/>
    <w:rsid w:val="0010450C"/>
    <w:rsid w:val="00105077"/>
    <w:rsid w:val="00123B76"/>
    <w:rsid w:val="0012523C"/>
    <w:rsid w:val="00126CB5"/>
    <w:rsid w:val="00132AD5"/>
    <w:rsid w:val="0013459C"/>
    <w:rsid w:val="00163C55"/>
    <w:rsid w:val="00177BAB"/>
    <w:rsid w:val="0018770D"/>
    <w:rsid w:val="001B2C50"/>
    <w:rsid w:val="001B7C3F"/>
    <w:rsid w:val="001F0B8A"/>
    <w:rsid w:val="0021484E"/>
    <w:rsid w:val="00220595"/>
    <w:rsid w:val="00222F54"/>
    <w:rsid w:val="00240F9A"/>
    <w:rsid w:val="002410C2"/>
    <w:rsid w:val="00242A8A"/>
    <w:rsid w:val="00253910"/>
    <w:rsid w:val="00260EA4"/>
    <w:rsid w:val="00262F1E"/>
    <w:rsid w:val="002658EB"/>
    <w:rsid w:val="00266B18"/>
    <w:rsid w:val="00287BCC"/>
    <w:rsid w:val="00293043"/>
    <w:rsid w:val="002E3A10"/>
    <w:rsid w:val="002F53C1"/>
    <w:rsid w:val="00322907"/>
    <w:rsid w:val="00323E1B"/>
    <w:rsid w:val="003305E2"/>
    <w:rsid w:val="003369F5"/>
    <w:rsid w:val="00344455"/>
    <w:rsid w:val="00350CA6"/>
    <w:rsid w:val="00352BAE"/>
    <w:rsid w:val="00356C72"/>
    <w:rsid w:val="003941DB"/>
    <w:rsid w:val="003A345A"/>
    <w:rsid w:val="003B4F72"/>
    <w:rsid w:val="003E204D"/>
    <w:rsid w:val="003F507B"/>
    <w:rsid w:val="00404625"/>
    <w:rsid w:val="004116B7"/>
    <w:rsid w:val="004254D9"/>
    <w:rsid w:val="00425946"/>
    <w:rsid w:val="004300B0"/>
    <w:rsid w:val="00455E76"/>
    <w:rsid w:val="004804E7"/>
    <w:rsid w:val="004F416B"/>
    <w:rsid w:val="00514E76"/>
    <w:rsid w:val="005372A7"/>
    <w:rsid w:val="00546F14"/>
    <w:rsid w:val="00562495"/>
    <w:rsid w:val="00584AE5"/>
    <w:rsid w:val="005B79FB"/>
    <w:rsid w:val="0060115D"/>
    <w:rsid w:val="006106C7"/>
    <w:rsid w:val="00613089"/>
    <w:rsid w:val="00613A09"/>
    <w:rsid w:val="006419E5"/>
    <w:rsid w:val="00675F01"/>
    <w:rsid w:val="00687536"/>
    <w:rsid w:val="00694BF3"/>
    <w:rsid w:val="006B2D54"/>
    <w:rsid w:val="006B411B"/>
    <w:rsid w:val="006C33D4"/>
    <w:rsid w:val="006C5025"/>
    <w:rsid w:val="006F48F3"/>
    <w:rsid w:val="00701D3A"/>
    <w:rsid w:val="00702C88"/>
    <w:rsid w:val="0071689D"/>
    <w:rsid w:val="0072491A"/>
    <w:rsid w:val="0074596E"/>
    <w:rsid w:val="007504D9"/>
    <w:rsid w:val="00754FE8"/>
    <w:rsid w:val="0076127C"/>
    <w:rsid w:val="00770CA7"/>
    <w:rsid w:val="007B1F9E"/>
    <w:rsid w:val="007B3280"/>
    <w:rsid w:val="007B4EB5"/>
    <w:rsid w:val="007C25C2"/>
    <w:rsid w:val="007D53BA"/>
    <w:rsid w:val="008051B4"/>
    <w:rsid w:val="00817D85"/>
    <w:rsid w:val="00826AE4"/>
    <w:rsid w:val="008348F9"/>
    <w:rsid w:val="00845FC1"/>
    <w:rsid w:val="008501ED"/>
    <w:rsid w:val="00853BEB"/>
    <w:rsid w:val="008543B6"/>
    <w:rsid w:val="00857C76"/>
    <w:rsid w:val="00864925"/>
    <w:rsid w:val="008663AD"/>
    <w:rsid w:val="008A4675"/>
    <w:rsid w:val="008B214E"/>
    <w:rsid w:val="008C2500"/>
    <w:rsid w:val="008D2D9C"/>
    <w:rsid w:val="008E3375"/>
    <w:rsid w:val="00900072"/>
    <w:rsid w:val="00910B1F"/>
    <w:rsid w:val="00910C77"/>
    <w:rsid w:val="00911E45"/>
    <w:rsid w:val="00915B4D"/>
    <w:rsid w:val="00917211"/>
    <w:rsid w:val="0093210D"/>
    <w:rsid w:val="00942A59"/>
    <w:rsid w:val="00957531"/>
    <w:rsid w:val="00962C86"/>
    <w:rsid w:val="009715AC"/>
    <w:rsid w:val="00974C60"/>
    <w:rsid w:val="009971DA"/>
    <w:rsid w:val="009B0935"/>
    <w:rsid w:val="009B0DFF"/>
    <w:rsid w:val="009B1BA6"/>
    <w:rsid w:val="009E57BF"/>
    <w:rsid w:val="009E6F4B"/>
    <w:rsid w:val="00A213B5"/>
    <w:rsid w:val="00A313A5"/>
    <w:rsid w:val="00A34F00"/>
    <w:rsid w:val="00A43959"/>
    <w:rsid w:val="00A47B8E"/>
    <w:rsid w:val="00A51DAB"/>
    <w:rsid w:val="00A5441E"/>
    <w:rsid w:val="00A66F99"/>
    <w:rsid w:val="00A7207C"/>
    <w:rsid w:val="00A81B2B"/>
    <w:rsid w:val="00A81C4C"/>
    <w:rsid w:val="00A82E3C"/>
    <w:rsid w:val="00A9115D"/>
    <w:rsid w:val="00AA79E7"/>
    <w:rsid w:val="00AB4A74"/>
    <w:rsid w:val="00B00352"/>
    <w:rsid w:val="00B021CD"/>
    <w:rsid w:val="00B040A0"/>
    <w:rsid w:val="00B11674"/>
    <w:rsid w:val="00B11FD8"/>
    <w:rsid w:val="00B41467"/>
    <w:rsid w:val="00B57AD3"/>
    <w:rsid w:val="00B80AB1"/>
    <w:rsid w:val="00B81275"/>
    <w:rsid w:val="00BD39F1"/>
    <w:rsid w:val="00BD52D5"/>
    <w:rsid w:val="00BD62A3"/>
    <w:rsid w:val="00BF1524"/>
    <w:rsid w:val="00C02C1C"/>
    <w:rsid w:val="00C13AAD"/>
    <w:rsid w:val="00C24B62"/>
    <w:rsid w:val="00C35903"/>
    <w:rsid w:val="00C404DE"/>
    <w:rsid w:val="00C426F6"/>
    <w:rsid w:val="00C42F20"/>
    <w:rsid w:val="00C613DF"/>
    <w:rsid w:val="00C71BEA"/>
    <w:rsid w:val="00C74943"/>
    <w:rsid w:val="00C807DF"/>
    <w:rsid w:val="00CB4FE7"/>
    <w:rsid w:val="00CC247F"/>
    <w:rsid w:val="00CC2524"/>
    <w:rsid w:val="00CD441D"/>
    <w:rsid w:val="00CE008E"/>
    <w:rsid w:val="00CF18DA"/>
    <w:rsid w:val="00D15883"/>
    <w:rsid w:val="00D33CF3"/>
    <w:rsid w:val="00D525B9"/>
    <w:rsid w:val="00D61AB5"/>
    <w:rsid w:val="00D74712"/>
    <w:rsid w:val="00D8184A"/>
    <w:rsid w:val="00DB1961"/>
    <w:rsid w:val="00DC7686"/>
    <w:rsid w:val="00DF4D4C"/>
    <w:rsid w:val="00E32D30"/>
    <w:rsid w:val="00E61EF9"/>
    <w:rsid w:val="00E70EFA"/>
    <w:rsid w:val="00E90C07"/>
    <w:rsid w:val="00E9172E"/>
    <w:rsid w:val="00E9347C"/>
    <w:rsid w:val="00EB0EAB"/>
    <w:rsid w:val="00EB42FF"/>
    <w:rsid w:val="00EE4FE2"/>
    <w:rsid w:val="00EE61BB"/>
    <w:rsid w:val="00EF02AE"/>
    <w:rsid w:val="00EF2A01"/>
    <w:rsid w:val="00EF43CD"/>
    <w:rsid w:val="00EF68BC"/>
    <w:rsid w:val="00F06A3E"/>
    <w:rsid w:val="00F07485"/>
    <w:rsid w:val="00F23184"/>
    <w:rsid w:val="00F37BF5"/>
    <w:rsid w:val="00F84B30"/>
    <w:rsid w:val="00FA5F16"/>
    <w:rsid w:val="00FB70AF"/>
    <w:rsid w:val="00FB7732"/>
    <w:rsid w:val="00FE29AA"/>
    <w:rsid w:val="6CE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27944434"/>
  <w15:docId w15:val="{39F19DAD-28EC-47B3-8920-48DF1F86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077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C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2C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2C88"/>
    <w:pPr>
      <w:spacing w:before="240" w:after="60"/>
      <w:outlineLvl w:val="5"/>
    </w:pPr>
    <w:rPr>
      <w:rFonts w:ascii="Calibri" w:hAnsi="Calibri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2C88"/>
    <w:pPr>
      <w:spacing w:before="240" w:after="60"/>
      <w:outlineLvl w:val="6"/>
    </w:pPr>
    <w:rPr>
      <w:rFonts w:ascii="Calibri" w:hAnsi="Calibri"/>
      <w:sz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2C88"/>
    <w:pPr>
      <w:spacing w:before="240" w:after="60"/>
      <w:outlineLvl w:val="7"/>
    </w:pPr>
    <w:rPr>
      <w:rFonts w:ascii="Calibri" w:hAnsi="Calibri"/>
      <w:i/>
      <w:iCs/>
      <w:sz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2C88"/>
    <w:pPr>
      <w:spacing w:before="240" w:after="60"/>
      <w:outlineLvl w:val="8"/>
    </w:pPr>
    <w:rPr>
      <w:rFonts w:ascii="Cambria" w:hAnsi="Cambria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B11674"/>
    <w:pPr>
      <w:spacing w:before="0" w:after="0"/>
    </w:pPr>
    <w:rPr>
      <w:b w:val="0"/>
      <w:bCs w:val="0"/>
      <w:i w:val="0"/>
      <w:iCs w:val="0"/>
      <w:sz w:val="20"/>
      <w:szCs w:val="24"/>
    </w:rPr>
  </w:style>
  <w:style w:type="paragraph" w:styleId="Header">
    <w:name w:val="head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paragraph" w:styleId="Footer">
    <w:name w:val="foot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character" w:styleId="PageNumber">
    <w:name w:val="page number"/>
    <w:basedOn w:val="DefaultParagraphFont"/>
    <w:rsid w:val="00CC2524"/>
  </w:style>
  <w:style w:type="table" w:styleId="TableGrid">
    <w:name w:val="Table Grid"/>
    <w:basedOn w:val="TableNormal"/>
    <w:rsid w:val="0068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C88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2C88"/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DocumentMap">
    <w:name w:val="Document Map"/>
    <w:basedOn w:val="Normal"/>
    <w:semiHidden/>
    <w:rsid w:val="00845FC1"/>
    <w:pPr>
      <w:shd w:val="clear" w:color="auto" w:fill="000080"/>
    </w:pPr>
    <w:rPr>
      <w:rFonts w:ascii="Tahoma" w:hAnsi="Tahoma" w:cs="Tahoma"/>
      <w:sz w:val="20"/>
      <w:szCs w:val="20"/>
      <w:lang w:bidi="en-US"/>
    </w:rPr>
  </w:style>
  <w:style w:type="character" w:styleId="Hyperlink">
    <w:name w:val="Hyperlink"/>
    <w:basedOn w:val="DefaultParagraphFont"/>
    <w:rsid w:val="00857C7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2C88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2C88"/>
    <w:rPr>
      <w:rFonts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02C88"/>
    <w:rPr>
      <w:rFonts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02C88"/>
    <w:rPr>
      <w:rFonts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02C88"/>
    <w:rPr>
      <w:rFonts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02C88"/>
    <w:rPr>
      <w:rFonts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02C88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02C8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02C8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C88"/>
    <w:pPr>
      <w:spacing w:after="60"/>
      <w:jc w:val="center"/>
      <w:outlineLvl w:val="1"/>
    </w:pPr>
    <w:rPr>
      <w:rFonts w:ascii="Cambria" w:hAnsi="Cambria" w:cs="Times New Roman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02C8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02C88"/>
    <w:rPr>
      <w:b/>
      <w:bCs/>
    </w:rPr>
  </w:style>
  <w:style w:type="character" w:styleId="Emphasis">
    <w:name w:val="Emphasis"/>
    <w:basedOn w:val="DefaultParagraphFont"/>
    <w:uiPriority w:val="20"/>
    <w:qFormat/>
    <w:rsid w:val="00702C8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02C88"/>
    <w:rPr>
      <w:rFonts w:ascii="Calibri" w:hAnsi="Calibr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702C88"/>
    <w:pPr>
      <w:ind w:left="720"/>
      <w:contextualSpacing/>
    </w:pPr>
    <w:rPr>
      <w:rFonts w:ascii="Calibri" w:hAnsi="Calibri" w:cs="Times New Roman"/>
      <w:sz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02C88"/>
    <w:rPr>
      <w:rFonts w:ascii="Calibri" w:hAnsi="Calibri" w:cs="Times New Roman"/>
      <w:i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02C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C88"/>
    <w:pPr>
      <w:ind w:left="720" w:right="720"/>
    </w:pPr>
    <w:rPr>
      <w:rFonts w:ascii="Calibri" w:hAnsi="Calibri"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C88"/>
    <w:rPr>
      <w:b/>
      <w:i/>
      <w:sz w:val="24"/>
    </w:rPr>
  </w:style>
  <w:style w:type="character" w:styleId="SubtleEmphasis">
    <w:name w:val="Subtle Emphasis"/>
    <w:uiPriority w:val="19"/>
    <w:qFormat/>
    <w:rsid w:val="00702C8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02C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2C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2C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2C8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C88"/>
    <w:pPr>
      <w:outlineLvl w:val="9"/>
    </w:pPr>
    <w:rPr>
      <w:rFonts w:cs="Times New Roman"/>
    </w:rPr>
  </w:style>
  <w:style w:type="paragraph" w:styleId="BodyText">
    <w:name w:val="Body Text"/>
    <w:basedOn w:val="Normal"/>
    <w:link w:val="BodyTextChar"/>
    <w:rsid w:val="0093210D"/>
    <w:pPr>
      <w:tabs>
        <w:tab w:val="left" w:pos="162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93210D"/>
    <w:rPr>
      <w:rFonts w:ascii="Arial" w:hAnsi="Arial" w:cs="Arial"/>
      <w:sz w:val="16"/>
      <w:szCs w:val="24"/>
      <w:lang w:val="bg-BG"/>
    </w:rPr>
  </w:style>
  <w:style w:type="character" w:customStyle="1" w:styleId="bluesmallerplain1">
    <w:name w:val="bluesmallerplain1"/>
    <w:basedOn w:val="DefaultParagraphFont"/>
    <w:rsid w:val="0093210D"/>
    <w:rPr>
      <w:rFonts w:ascii="Arial" w:hAnsi="Arial" w:cs="Arial" w:hint="default"/>
      <w:b w:val="0"/>
      <w:bCs w:val="0"/>
      <w:sz w:val="30"/>
      <w:szCs w:val="30"/>
    </w:rPr>
  </w:style>
  <w:style w:type="paragraph" w:customStyle="1" w:styleId="blue">
    <w:name w:val="blue"/>
    <w:basedOn w:val="Normal"/>
    <w:rsid w:val="00702C88"/>
    <w:pPr>
      <w:spacing w:before="100" w:beforeAutospacing="1" w:after="100" w:afterAutospacing="1"/>
    </w:pPr>
    <w:rPr>
      <w:rFonts w:eastAsia="Arial Unicode MS"/>
      <w:sz w:val="33"/>
      <w:szCs w:val="33"/>
    </w:rPr>
  </w:style>
  <w:style w:type="paragraph" w:customStyle="1" w:styleId="plaintextblue">
    <w:name w:val="plaintextblue"/>
    <w:basedOn w:val="Normal"/>
    <w:rsid w:val="00702C88"/>
    <w:pPr>
      <w:spacing w:before="100" w:beforeAutospacing="1" w:after="100" w:afterAutospacing="1"/>
    </w:pPr>
    <w:rPr>
      <w:rFonts w:eastAsia="Arial Unicode MS"/>
      <w:color w:val="1C3C79"/>
      <w:szCs w:val="22"/>
    </w:rPr>
  </w:style>
  <w:style w:type="paragraph" w:styleId="BalloonText">
    <w:name w:val="Balloon Text"/>
    <w:basedOn w:val="Normal"/>
    <w:link w:val="BalloonTextChar"/>
    <w:rsid w:val="00584AE5"/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rsid w:val="00584AE5"/>
    <w:rPr>
      <w:rFonts w:ascii="Tahoma" w:hAnsi="Tahoma" w:cs="Tahoma"/>
      <w:sz w:val="16"/>
      <w:szCs w:val="16"/>
      <w:lang w:val="bg-BG" w:eastAsia="en-US" w:bidi="en-US"/>
    </w:rPr>
  </w:style>
  <w:style w:type="paragraph" w:styleId="HTMLPreformatted">
    <w:name w:val="HTML Preformatted"/>
    <w:basedOn w:val="Normal"/>
    <w:link w:val="HTMLPreformattedChar"/>
    <w:semiHidden/>
    <w:unhideWhenUsed/>
    <w:rsid w:val="00CC247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247F"/>
    <w:rPr>
      <w:rFonts w:ascii="Consolas" w:hAnsi="Consolas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O Document" ma:contentTypeID="0x010100EAA33FA40E42EE4AA79C6490CD2B7B0000E585B248B4DF754C91ACD58F2CA86C25" ma:contentTypeVersion="13" ma:contentTypeDescription="Create a new document." ma:contentTypeScope="" ma:versionID="f49bda98a21493be02fae57c266c179a">
  <xsd:schema xmlns:xsd="http://www.w3.org/2001/XMLSchema" xmlns:xs="http://www.w3.org/2001/XMLSchema" xmlns:p="http://schemas.microsoft.com/office/2006/metadata/properties" xmlns:ns2="a03e6c55-e636-4c5a-adec-a563110228e5" xmlns:ns3="e3b2d203-c3f2-4971-b22a-d8cf06927ea8" targetNamespace="http://schemas.microsoft.com/office/2006/metadata/properties" ma:root="true" ma:fieldsID="1d2fe222b41d4c676cd7f195cca2bfbf" ns2:_="" ns3:_="">
    <xsd:import namespace="a03e6c55-e636-4c5a-adec-a563110228e5"/>
    <xsd:import namespace="e3b2d203-c3f2-4971-b22a-d8cf06927ea8"/>
    <xsd:element name="properties">
      <xsd:complexType>
        <xsd:sequence>
          <xsd:element name="documentManagement">
            <xsd:complexType>
              <xsd:all>
                <xsd:element ref="ns2:p5e6507f02a4454482106426397c6d62" minOccurs="0"/>
                <xsd:element ref="ns2:TaxCatchAll" minOccurs="0"/>
                <xsd:element ref="ns2:TaxCatchAllLabel" minOccurs="0"/>
                <xsd:element ref="ns2:ccb0913d19f94d76b8a93bb7dfe5be9d" minOccurs="0"/>
                <xsd:element ref="ns2:df55f5d593f74f32a5c7b7cf191ba8cc" minOccurs="0"/>
                <xsd:element ref="ns2:i88be1f5991642fba6a4793363d5abee" minOccurs="0"/>
                <xsd:element ref="ns2:bd43597dcaad4ccc82b48a323e850a51" minOccurs="0"/>
                <xsd:element ref="ns2:gaba6a0cfcdb4e729bfef6cae09a9b37" minOccurs="0"/>
                <xsd:element ref="ns2:Owner" minOccurs="0"/>
                <xsd:element ref="ns2:l83040b40f8b4ed08c1b389b7221e028" minOccurs="0"/>
                <xsd:element ref="ns2:fef8bcc2e2404b74b02ffdc71ae88840" minOccurs="0"/>
                <xsd:element ref="ns2:d2819f680ce441e781efa37f04b390b3" minOccurs="0"/>
                <xsd:element ref="ns2:Scope" minOccurs="0"/>
                <xsd:element ref="ns2:epsTemplateChoice" minOccurs="0"/>
                <xsd:element ref="ns2:epgCar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e6c55-e636-4c5a-adec-a563110228e5" elementFormDefault="qualified">
    <xsd:import namespace="http://schemas.microsoft.com/office/2006/documentManagement/types"/>
    <xsd:import namespace="http://schemas.microsoft.com/office/infopath/2007/PartnerControls"/>
    <xsd:element name="p5e6507f02a4454482106426397c6d62" ma:index="8" ma:taxonomy="true" ma:internalName="p5e6507f02a4454482106426397c6d62" ma:taxonomyFieldName="Chapter" ma:displayName="Chapter" ma:readOnly="false" ma:default="" ma:fieldId="{95e6507f-02a4-4544-8210-6426397c6d62}" ma:taxonomyMulti="true" ma:sspId="63991bf9-2af6-4dea-879c-a641a51c89bd" ma:termSetId="ff4d09b7-86a1-4874-8caa-af02ccc3df07" ma:anchorId="fa45ab6e-142c-4422-afc0-a4514c4ddd03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f46a18d-7da4-454e-b6f3-6c02c6a30076}" ma:internalName="TaxCatchAll" ma:readOnly="false" ma:showField="CatchAllData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f46a18d-7da4-454e-b6f3-6c02c6a30076}" ma:internalName="TaxCatchAllLabel" ma:readOnly="false" ma:showField="CatchAllDataLabel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b0913d19f94d76b8a93bb7dfe5be9d" ma:index="12" nillable="true" ma:taxonomy="true" ma:internalName="ccb0913d19f94d76b8a93bb7dfe5be9d" ma:taxonomyFieldName="Department1" ma:displayName="Department" ma:default="" ma:fieldId="{ccb0913d-19f9-4d76-b8a9-3bb7dfe5be9d}" ma:sspId="63991bf9-2af6-4dea-879c-a641a51c89bd" ma:termSetId="b47da567-20a7-46d7-b49a-394b21c3e8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55f5d593f74f32a5c7b7cf191ba8cc" ma:index="14" nillable="true" ma:taxonomy="true" ma:internalName="df55f5d593f74f32a5c7b7cf191ba8cc" ma:taxonomyFieldName="Depot_x0028_s_x0029_" ma:displayName="Depot(s)" ma:readOnly="false" ma:fieldId="{df55f5d5-93f7-4f32-a5c7-b7cf191ba8cc}" ma:taxonomyMulti="true" ma:sspId="63991bf9-2af6-4dea-879c-a641a51c89bd" ma:termSetId="9a6ef543-4ba8-4ba4-9b0b-d6383bf1b797" ma:anchorId="199b90cf-8df4-46d5-8cdb-ae39387b297d" ma:open="false" ma:isKeyword="false">
      <xsd:complexType>
        <xsd:sequence>
          <xsd:element ref="pc:Terms" minOccurs="0" maxOccurs="1"/>
        </xsd:sequence>
      </xsd:complexType>
    </xsd:element>
    <xsd:element name="i88be1f5991642fba6a4793363d5abee" ma:index="16" ma:taxonomy="true" ma:internalName="i88be1f5991642fba6a4793363d5abee" ma:taxonomyFieldName="Destination" ma:displayName="Destination" ma:readOnly="false" ma:fieldId="{288be1f5-9916-42fb-a6a4-793363d5abee}" ma:taxonomyMulti="true" ma:sspId="63991bf9-2af6-4dea-879c-a641a51c89bd" ma:termSetId="ff4d09b7-86a1-4874-8caa-af02ccc3df07" ma:anchorId="208777d5-14dc-4cde-95f7-311ddee8dbe0" ma:open="false" ma:isKeyword="false">
      <xsd:complexType>
        <xsd:sequence>
          <xsd:element ref="pc:Terms" minOccurs="0" maxOccurs="1"/>
        </xsd:sequence>
      </xsd:complexType>
    </xsd:element>
    <xsd:element name="bd43597dcaad4ccc82b48a323e850a51" ma:index="18" ma:taxonomy="true" ma:internalName="bd43597dcaad4ccc82b48a323e850a51" ma:taxonomyFieldName="Document_Type" ma:displayName="Document_Type" ma:indexed="true" ma:default="" ma:fieldId="{bd43597d-caad-4ccc-82b4-8a323e850a51}" ma:sspId="63991bf9-2af6-4dea-879c-a641a51c89bd" ma:termSetId="ff4d09b7-86a1-4874-8caa-af02ccc3df07" ma:anchorId="d3a55075-bb06-4d90-bfc8-84e1719fb28c" ma:open="false" ma:isKeyword="false">
      <xsd:complexType>
        <xsd:sequence>
          <xsd:element ref="pc:Terms" minOccurs="0" maxOccurs="1"/>
        </xsd:sequence>
      </xsd:complexType>
    </xsd:element>
    <xsd:element name="gaba6a0cfcdb4e729bfef6cae09a9b37" ma:index="20" ma:taxonomy="true" ma:internalName="gaba6a0cfcdb4e729bfef6cae09a9b37" ma:taxonomyFieldName="Language1" ma:displayName="Language" ma:readOnly="false" ma:default="" ma:fieldId="{0aba6a0c-fcdb-4e72-9bfe-f6cae09a9b37}" ma:sspId="63991bf9-2af6-4dea-879c-a641a51c89bd" ma:termSetId="0335d2c0-3dd3-4b41-8df0-16939ab133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wner" ma:index="22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83040b40f8b4ed08c1b389b7221e028" ma:index="23" ma:taxonomy="true" ma:internalName="l83040b40f8b4ed08c1b389b7221e028" ma:taxonomyFieldName="Process" ma:displayName="Process" ma:readOnly="false" ma:default="" ma:fieldId="{583040b4-0f8b-4ed0-8c1b-389b7221e028}" ma:taxonomyMulti="true" ma:sspId="63991bf9-2af6-4dea-879c-a641a51c89bd" ma:termSetId="ff4d09b7-86a1-4874-8caa-af02ccc3df07" ma:anchorId="a3d46996-285d-4c0b-a95b-47a290ef8475" ma:open="false" ma:isKeyword="false">
      <xsd:complexType>
        <xsd:sequence>
          <xsd:element ref="pc:Terms" minOccurs="0" maxOccurs="1"/>
        </xsd:sequence>
      </xsd:complexType>
    </xsd:element>
    <xsd:element name="fef8bcc2e2404b74b02ffdc71ae88840" ma:index="25" nillable="true" ma:taxonomy="true" ma:internalName="fef8bcc2e2404b74b02ffdc71ae88840" ma:taxonomyFieldName="Product_x0020_Type" ma:displayName="Product Type" ma:indexed="true" ma:readOnly="false" ma:default="" ma:fieldId="{fef8bcc2-e240-4b74-b02f-fdc71ae88840}" ma:sspId="63991bf9-2af6-4dea-879c-a641a51c89bd" ma:termSetId="ff4d09b7-86a1-4874-8caa-af02ccc3df07" ma:anchorId="79386f9d-e921-4168-9b2b-cdc4544d2499" ma:open="false" ma:isKeyword="false">
      <xsd:complexType>
        <xsd:sequence>
          <xsd:element ref="pc:Terms" minOccurs="0" maxOccurs="1"/>
        </xsd:sequence>
      </xsd:complexType>
    </xsd:element>
    <xsd:element name="d2819f680ce441e781efa37f04b390b3" ma:index="27" nillable="true" ma:taxonomy="true" ma:internalName="d2819f680ce441e781efa37f04b390b3" ma:taxonomyFieldName="Quality_x0020_Standard" ma:displayName="Quality Standard" ma:readOnly="false" ma:default="" ma:fieldId="{d2819f68-0ce4-41e7-81ef-a37f04b390b3}" ma:sspId="63991bf9-2af6-4dea-879c-a641a51c89bd" ma:termSetId="ff4d09b7-86a1-4874-8caa-af02ccc3df07" ma:anchorId="d541f6f9-5274-4166-a1ef-e7fdfcf7f1f2" ma:open="false" ma:isKeyword="false">
      <xsd:complexType>
        <xsd:sequence>
          <xsd:element ref="pc:Terms" minOccurs="0" maxOccurs="1"/>
        </xsd:sequence>
      </xsd:complexType>
    </xsd:element>
    <xsd:element name="Scope" ma:index="29" nillable="true" ma:displayName="Scope" ma:default="National" ma:format="RadioButtons" ma:internalName="Scope" ma:readOnly="false">
      <xsd:simpleType>
        <xsd:restriction base="dms:Choice">
          <xsd:enumeration value="International"/>
          <xsd:enumeration value="National"/>
        </xsd:restriction>
      </xsd:simpleType>
    </xsd:element>
    <xsd:element name="epsTemplateChoice" ma:index="30" nillable="true" ma:displayName="Template Choice" ma:default="No" ma:format="Dropdown" ma:indexed="true" ma:internalName="epsTemplateChoice" ma:readOnly="false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epgCard" ma:index="31" nillable="true" ma:displayName="Card" ma:default="No" ma:internalName="epgCar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2d203-c3f2-4971-b22a-d8cf06927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a03e6c55-e636-4c5a-adec-a563110228e5">
      <Value>16</Value>
      <Value>32</Value>
      <Value>64</Value>
      <Value>9</Value>
      <Value>1</Value>
      <Value>2</Value>
      <Value>86</Value>
    </TaxCatchAll>
    <l83040b40f8b4ed08c1b389b7221e028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9432047f-4f39-4a45-816d-d24bda064a82</TermId>
        </TermInfo>
      </Terms>
    </l83040b40f8b4ed08c1b389b7221e028>
    <ccb0913d19f94d76b8a93bb7dfe5be9d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bff4a95d-f49d-482c-9764-06ef66302094</TermId>
        </TermInfo>
      </Terms>
    </ccb0913d19f94d76b8a93bb7dfe5be9d>
    <bd43597dcaad4ccc82b48a323e850a51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Declaration</TermName>
          <TermId xmlns="http://schemas.microsoft.com/office/infopath/2007/PartnerControls">380e1381-dc1e-4f05-b178-1164f8064133</TermId>
        </TermInfo>
      </Terms>
    </bd43597dcaad4ccc82b48a323e850a51>
    <gaba6a0cfcdb4e729bfef6cae09a9b37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65e3f674-5d80-4bac-97bf-6010fc999959</TermId>
        </TermInfo>
      </Terms>
    </gaba6a0cfcdb4e729bfef6cae09a9b37>
    <df55f5d593f74f32a5c7b7cf191ba8cc xmlns="a03e6c55-e636-4c5a-adec-a563110228e5">
      <Terms xmlns="http://schemas.microsoft.com/office/infopath/2007/PartnerControls"/>
    </df55f5d593f74f32a5c7b7cf191ba8cc>
    <p5e6507f02a4454482106426397c6d62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Hygiene</TermName>
          <TermId xmlns="http://schemas.microsoft.com/office/infopath/2007/PartnerControls">1b6bca8a-77a7-4ee0-95b9-959531673be3</TermId>
        </TermInfo>
      </Terms>
    </p5e6507f02a4454482106426397c6d62>
    <epgCard xmlns="a03e6c55-e636-4c5a-adec-a563110228e5">
      <Value>No</Value>
    </epgCard>
    <d2819f680ce441e781efa37f04b390b3 xmlns="a03e6c55-e636-4c5a-adec-a563110228e5">
      <Terms xmlns="http://schemas.microsoft.com/office/infopath/2007/PartnerControls"/>
    </d2819f680ce441e781efa37f04b390b3>
    <i88be1f5991642fba6a4793363d5abee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 Handbook</TermName>
          <TermId xmlns="http://schemas.microsoft.com/office/infopath/2007/PartnerControls">6ecaf391-b7bf-4160-aa48-7f3abea8c236</TermId>
        </TermInfo>
      </Terms>
    </i88be1f5991642fba6a4793363d5abee>
    <Owner xmlns="a03e6c55-e636-4c5a-adec-a563110228e5">
      <UserInfo>
        <DisplayName/>
        <AccountId xsi:nil="true"/>
        <AccountType/>
      </UserInfo>
    </Owner>
    <Scope xmlns="a03e6c55-e636-4c5a-adec-a563110228e5">International</Scope>
    <fef8bcc2e2404b74b02ffdc71ae88840 xmlns="a03e6c55-e636-4c5a-adec-a563110228e5">
      <Terms xmlns="http://schemas.microsoft.com/office/infopath/2007/PartnerControls"/>
    </fef8bcc2e2404b74b02ffdc71ae88840>
    <epsTemplateChoice xmlns="a03e6c55-e636-4c5a-adec-a563110228e5">No</epsTemplateChoice>
    <TaxCatchAllLabel xmlns="a03e6c55-e636-4c5a-adec-a563110228e5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63991bf9-2af6-4dea-879c-a641a51c89bd" ContentTypeId="0x010100EAA33FA40E42EE4AA79C6490CD2B7B00" PreviousValue="false"/>
</file>

<file path=customXml/itemProps1.xml><?xml version="1.0" encoding="utf-8"?>
<ds:datastoreItem xmlns:ds="http://schemas.openxmlformats.org/officeDocument/2006/customXml" ds:itemID="{2CA41CCD-2674-4569-B0F3-5CBD9C426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e6c55-e636-4c5a-adec-a563110228e5"/>
    <ds:schemaRef ds:uri="e3b2d203-c3f2-4971-b22a-d8cf06927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620E75-EED8-4ADB-90DD-AAE856D33C9E}">
  <ds:schemaRefs>
    <ds:schemaRef ds:uri="http://schemas.microsoft.com/office/2006/metadata/properties"/>
    <ds:schemaRef ds:uri="a03e6c55-e636-4c5a-adec-a563110228e5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75FDFA-28C5-4E32-A9B8-BEF4FAF5B4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50D3CF-F1EA-4D03-9074-A167DC1CBC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629DA4-6E33-41A8-89CD-E1E9BDD135E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0.1.019RF - Declaration food approval, migration and traceability.EN</vt:lpstr>
    </vt:vector>
  </TitlesOfParts>
  <Company>EPS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0.1.019RF - Declaration food approval, migration and traceability.EN</dc:title>
  <dc:creator>AgroLingua</dc:creator>
  <cp:lastModifiedBy>Van Der Meer, Valentine</cp:lastModifiedBy>
  <cp:revision>11</cp:revision>
  <cp:lastPrinted>2020-01-07T13:26:00Z</cp:lastPrinted>
  <dcterms:created xsi:type="dcterms:W3CDTF">2021-06-21T06:46:00Z</dcterms:created>
  <dcterms:modified xsi:type="dcterms:W3CDTF">2021-12-20T14:30:00Z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0x010100EAA33FA40E42EE4AA79C6490CD2B7B0000E585B248B4DF754C91ACD58F2CA86C25</vt:lpwstr>
  </property>
  <property fmtid="{D5CDD505-2E9C-101B-9397-08002B2CF9AE}" pid="3" name="ISOEPSDocumentTypeTaxHTField0">
    <vt:lpwstr>Declaration|380e1381-dc1e-4f05-b178-1164f8064133</vt:lpwstr>
  </property>
  <property fmtid="{D5CDD505-2E9C-101B-9397-08002B2CF9AE}" pid="4" name="ISOChapterTaxHTField0">
    <vt:lpwstr>Quality|6ca69a01-f93b-4dea-be05-1c609c904353; Hygiene|1b6bca8a-77a7-4ee0-95b9-959531673be3</vt:lpwstr>
  </property>
  <property fmtid="{D5CDD505-2E9C-101B-9397-08002B2CF9AE}" pid="5" name="ISOEPSDocumentLanguage">
    <vt:lpwstr>2;#EN|65e3f674-5d80-4bac-97bf-6010fc999959</vt:lpwstr>
  </property>
  <property fmtid="{D5CDD505-2E9C-101B-9397-08002B2CF9AE}" pid="6" name="ISOEPSDocumentLanguageTaxHTField0">
    <vt:lpwstr>EN|65e3f674-5d80-4bac-97bf-6010fc999959</vt:lpwstr>
  </property>
  <property fmtid="{D5CDD505-2E9C-101B-9397-08002B2CF9AE}" pid="7" name="Process">
    <vt:lpwstr>9;#SHEQ|9432047f-4f39-4a45-816d-d24bda064a82</vt:lpwstr>
  </property>
  <property fmtid="{D5CDD505-2E9C-101B-9397-08002B2CF9AE}" pid="8" name="Language1">
    <vt:lpwstr>2;#EN|65e3f674-5d80-4bac-97bf-6010fc999959</vt:lpwstr>
  </property>
  <property fmtid="{D5CDD505-2E9C-101B-9397-08002B2CF9AE}" pid="9" name="ISOChapter">
    <vt:lpwstr>85;#Quality|6ca69a01-f93b-4dea-be05-1c609c904353;#92;# Hygiene|1b6bca8a-77a7-4ee0-95b9-959531673be3</vt:lpwstr>
  </property>
  <property fmtid="{D5CDD505-2E9C-101B-9397-08002B2CF9AE}" pid="10" name="Document_Type">
    <vt:lpwstr>86;#Declaration|380e1381-dc1e-4f05-b178-1164f8064133</vt:lpwstr>
  </property>
  <property fmtid="{D5CDD505-2E9C-101B-9397-08002B2CF9AE}" pid="11" name="Department1">
    <vt:lpwstr>16;#SHEQ|bff4a95d-f49d-482c-9764-06ef66302094</vt:lpwstr>
  </property>
  <property fmtid="{D5CDD505-2E9C-101B-9397-08002B2CF9AE}" pid="12" name="ISOEPSDocumentType">
    <vt:lpwstr>637;#Declaration|380e1381-dc1e-4f05-b178-1164f8064133</vt:lpwstr>
  </property>
  <property fmtid="{D5CDD505-2E9C-101B-9397-08002B2CF9AE}" pid="13" name="Division">
    <vt:lpwstr>64;#EPS|ec0972aa-00d2-41b9-96ad-ab758c64622b</vt:lpwstr>
  </property>
  <property fmtid="{D5CDD505-2E9C-101B-9397-08002B2CF9AE}" pid="14" name="df55f5d593f74f32a5c7b7cf191ba8cc">
    <vt:lpwstr/>
  </property>
  <property fmtid="{D5CDD505-2E9C-101B-9397-08002B2CF9AE}" pid="15" name="p5e6507f02a4454482106426397c6d62">
    <vt:lpwstr>Hygiene|1b6bca8a-77a7-4ee0-95b9-959531673be3</vt:lpwstr>
  </property>
  <property fmtid="{D5CDD505-2E9C-101B-9397-08002B2CF9AE}" pid="16" name="Quality Standard">
    <vt:lpwstr/>
  </property>
  <property fmtid="{D5CDD505-2E9C-101B-9397-08002B2CF9AE}" pid="17" name="Destination">
    <vt:lpwstr>32;#ISO Handbook|6ecaf391-b7bf-4160-aa48-7f3abea8c236</vt:lpwstr>
  </property>
  <property fmtid="{D5CDD505-2E9C-101B-9397-08002B2CF9AE}" pid="18" name="d2819f680ce441e781efa37f04b390b3">
    <vt:lpwstr/>
  </property>
  <property fmtid="{D5CDD505-2E9C-101B-9397-08002B2CF9AE}" pid="19" name="Chapter">
    <vt:lpwstr>1;#Hygiene|1b6bca8a-77a7-4ee0-95b9-959531673be3</vt:lpwstr>
  </property>
  <property fmtid="{D5CDD505-2E9C-101B-9397-08002B2CF9AE}" pid="20" name="i88be1f5991642fba6a4793363d5abee">
    <vt:lpwstr>ISO Handbook|6ecaf391-b7bf-4160-aa48-7f3abea8c236</vt:lpwstr>
  </property>
  <property fmtid="{D5CDD505-2E9C-101B-9397-08002B2CF9AE}" pid="21" name="Product Type">
    <vt:lpwstr/>
  </property>
  <property fmtid="{D5CDD505-2E9C-101B-9397-08002B2CF9AE}" pid="22" name="Depot(s)">
    <vt:lpwstr/>
  </property>
  <property fmtid="{D5CDD505-2E9C-101B-9397-08002B2CF9AE}" pid="23" name="fef8bcc2e2404b74b02ffdc71ae88840">
    <vt:lpwstr/>
  </property>
  <property fmtid="{D5CDD505-2E9C-101B-9397-08002B2CF9AE}" pid="24" name="epsTemplateChoice">
    <vt:lpwstr>No</vt:lpwstr>
  </property>
  <property fmtid="{D5CDD505-2E9C-101B-9397-08002B2CF9AE}" pid="25" name="ib0ef880654f42b19639e82be1454373">
    <vt:lpwstr>EPS|ec0972aa-00d2-41b9-96ad-ab758c64622b</vt:lpwstr>
  </property>
</Properties>
</file>